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65F" w:rsidRDefault="00CB565F" w:rsidP="00CB565F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961AEE" w:rsidRDefault="00961AEE" w:rsidP="00CB565F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961AEE" w:rsidRDefault="00961AEE" w:rsidP="00CB565F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961AEE" w:rsidRDefault="00961AEE" w:rsidP="00CB565F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961AEE" w:rsidRDefault="00961AEE" w:rsidP="00CB565F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ind w:right="-1417"/>
        <w:rPr>
          <w:b/>
          <w:sz w:val="40"/>
        </w:rPr>
      </w:pPr>
    </w:p>
    <w:p w:rsidR="00961AEE" w:rsidRPr="008C62FD" w:rsidRDefault="00961AEE" w:rsidP="00961AEE">
      <w:pPr>
        <w:overflowPunct w:val="0"/>
        <w:autoSpaceDE w:val="0"/>
        <w:autoSpaceDN w:val="0"/>
        <w:adjustRightInd w:val="0"/>
        <w:ind w:right="-1417"/>
        <w:rPr>
          <w:b/>
          <w:sz w:val="40"/>
          <w:szCs w:val="20"/>
        </w:rPr>
      </w:pPr>
      <w:r w:rsidRPr="008C62FD">
        <w:rPr>
          <w:b/>
          <w:sz w:val="40"/>
        </w:rPr>
        <w:t xml:space="preserve">  POŽIARNOBEZPEČNOSTNÉ RIEŠENIE STAVBY</w:t>
      </w: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jc w:val="center"/>
        <w:rPr>
          <w:b/>
          <w:sz w:val="36"/>
          <w:u w:val="single"/>
        </w:rPr>
      </w:pPr>
    </w:p>
    <w:p w:rsidR="00961AEE" w:rsidRDefault="00961AEE" w:rsidP="00961AEE">
      <w:pPr>
        <w:autoSpaceDE w:val="0"/>
        <w:autoSpaceDN w:val="0"/>
        <w:adjustRightInd w:val="0"/>
        <w:outlineLvl w:val="0"/>
      </w:pPr>
      <w:bookmarkStart w:id="0" w:name="_Toc519092744"/>
      <w:bookmarkStart w:id="1" w:name="_Toc531180593"/>
      <w:r>
        <w:t>Názov stavby:</w:t>
      </w:r>
      <w:bookmarkEnd w:id="0"/>
      <w:bookmarkEnd w:id="1"/>
    </w:p>
    <w:p w:rsidR="00961AEE" w:rsidRPr="00B97288" w:rsidRDefault="00961AEE" w:rsidP="00961AEE">
      <w:pPr>
        <w:jc w:val="center"/>
        <w:rPr>
          <w:rFonts w:cs="Arial"/>
          <w:b/>
          <w:bCs/>
          <w:sz w:val="48"/>
          <w:szCs w:val="48"/>
        </w:rPr>
      </w:pPr>
      <w:r w:rsidRPr="00B97288">
        <w:rPr>
          <w:rFonts w:cs="Arial"/>
          <w:b/>
          <w:bCs/>
          <w:sz w:val="48"/>
          <w:szCs w:val="48"/>
        </w:rPr>
        <w:t>REKONŠTRUKCIA BUDOVY „A“</w:t>
      </w:r>
    </w:p>
    <w:p w:rsidR="00961AEE" w:rsidRPr="00B97288" w:rsidRDefault="00961AEE" w:rsidP="00961AEE">
      <w:pPr>
        <w:jc w:val="center"/>
        <w:rPr>
          <w:rFonts w:cs="Arial"/>
          <w:sz w:val="48"/>
          <w:szCs w:val="48"/>
        </w:rPr>
      </w:pPr>
      <w:r w:rsidRPr="00B97288">
        <w:rPr>
          <w:rFonts w:cs="Arial"/>
          <w:b/>
          <w:bCs/>
          <w:sz w:val="48"/>
          <w:szCs w:val="48"/>
        </w:rPr>
        <w:t>Hurbanova ul. 15.,  Žilina</w:t>
      </w:r>
    </w:p>
    <w:p w:rsidR="00961AEE" w:rsidRDefault="00961AEE" w:rsidP="00961AEE">
      <w:pPr>
        <w:autoSpaceDE w:val="0"/>
        <w:autoSpaceDN w:val="0"/>
        <w:adjustRightInd w:val="0"/>
        <w:jc w:val="center"/>
        <w:outlineLvl w:val="0"/>
      </w:pPr>
    </w:p>
    <w:p w:rsidR="00961AEE" w:rsidRDefault="00B755E0" w:rsidP="00961AEE">
      <w:pPr>
        <w:autoSpaceDE w:val="0"/>
        <w:autoSpaceDN w:val="0"/>
        <w:adjustRightInd w:val="0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</w:t>
      </w:r>
      <w:bookmarkStart w:id="2" w:name="_Toc519092745"/>
      <w:bookmarkStart w:id="3" w:name="_Toc531180594"/>
      <w:r w:rsidR="00961AEE">
        <w:rPr>
          <w:b/>
          <w:bCs/>
          <w:sz w:val="40"/>
          <w:szCs w:val="40"/>
        </w:rPr>
        <w:t>SO 01  OBJEKT „A“  A PRÍPOJKY IS</w:t>
      </w:r>
      <w:bookmarkEnd w:id="2"/>
      <w:bookmarkEnd w:id="3"/>
    </w:p>
    <w:p w:rsidR="00961AEE" w:rsidRDefault="00B755E0" w:rsidP="00961AEE">
      <w:pPr>
        <w:autoSpaceDE w:val="0"/>
        <w:autoSpaceDN w:val="0"/>
        <w:adjustRightInd w:val="0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</w:t>
      </w:r>
      <w:bookmarkStart w:id="4" w:name="_Toc519092746"/>
      <w:bookmarkStart w:id="5" w:name="_Toc531180595"/>
      <w:r w:rsidR="00961AEE">
        <w:rPr>
          <w:b/>
          <w:bCs/>
          <w:sz w:val="40"/>
          <w:szCs w:val="40"/>
        </w:rPr>
        <w:t>SO 02  ALTÁNOK  A  OPORNÝ MÚR</w:t>
      </w:r>
      <w:bookmarkEnd w:id="4"/>
      <w:bookmarkEnd w:id="5"/>
    </w:p>
    <w:p w:rsidR="00961AEE" w:rsidRDefault="00961AEE" w:rsidP="00961AEE">
      <w:pPr>
        <w:autoSpaceDE w:val="0"/>
        <w:autoSpaceDN w:val="0"/>
        <w:adjustRightInd w:val="0"/>
        <w:outlineLvl w:val="0"/>
        <w:rPr>
          <w:b/>
          <w:bCs/>
          <w:sz w:val="40"/>
          <w:szCs w:val="40"/>
        </w:rPr>
      </w:pPr>
    </w:p>
    <w:p w:rsidR="00961AEE" w:rsidRDefault="00961AEE" w:rsidP="00961AEE">
      <w:pPr>
        <w:autoSpaceDE w:val="0"/>
        <w:autoSpaceDN w:val="0"/>
        <w:adjustRightInd w:val="0"/>
        <w:outlineLvl w:val="0"/>
        <w:rPr>
          <w:b/>
          <w:bCs/>
          <w:sz w:val="40"/>
          <w:szCs w:val="40"/>
        </w:rPr>
      </w:pPr>
    </w:p>
    <w:p w:rsidR="00961AEE" w:rsidRDefault="00961AEE" w:rsidP="00961AEE">
      <w:pPr>
        <w:autoSpaceDE w:val="0"/>
        <w:autoSpaceDN w:val="0"/>
        <w:adjustRightInd w:val="0"/>
        <w:outlineLvl w:val="0"/>
        <w:rPr>
          <w:b/>
          <w:bCs/>
          <w:sz w:val="40"/>
          <w:szCs w:val="40"/>
        </w:rPr>
      </w:pPr>
    </w:p>
    <w:p w:rsidR="00961AEE" w:rsidRDefault="00B755E0" w:rsidP="00961AEE">
      <w:pPr>
        <w:autoSpaceDE w:val="0"/>
        <w:autoSpaceDN w:val="0"/>
        <w:adjustRightInd w:val="0"/>
        <w:outlineLvl w:val="0"/>
        <w:rPr>
          <w:b/>
          <w:bCs/>
        </w:rPr>
      </w:pPr>
      <w:r>
        <w:rPr>
          <w:b/>
          <w:bCs/>
        </w:rPr>
        <w:t xml:space="preserve">  </w:t>
      </w:r>
    </w:p>
    <w:p w:rsidR="00961AEE" w:rsidRDefault="00961AEE" w:rsidP="00961AEE">
      <w:pPr>
        <w:jc w:val="both"/>
        <w:rPr>
          <w:rFonts w:cs="Arial"/>
        </w:rPr>
      </w:pPr>
      <w:r>
        <w:t xml:space="preserve">                    Investor:         </w:t>
      </w:r>
      <w:r w:rsidR="00B755E0">
        <w:t xml:space="preserve">      </w:t>
      </w:r>
      <w:r>
        <w:t xml:space="preserve">                 </w:t>
      </w:r>
      <w:r w:rsidR="00B755E0">
        <w:t xml:space="preserve">     </w:t>
      </w:r>
      <w:r>
        <w:rPr>
          <w:rFonts w:cs="Arial"/>
        </w:rPr>
        <w:t xml:space="preserve">ŽILINSKÁ UNIVERZITA V ŽILINE, </w:t>
      </w:r>
    </w:p>
    <w:p w:rsidR="00961AEE" w:rsidRDefault="00961AEE" w:rsidP="00961AEE">
      <w:pPr>
        <w:jc w:val="both"/>
        <w:rPr>
          <w:rFonts w:cs="Arial"/>
        </w:rPr>
      </w:pPr>
      <w:r>
        <w:rPr>
          <w:rFonts w:cs="Arial"/>
        </w:rPr>
        <w:tab/>
        <w:t xml:space="preserve">                         </w:t>
      </w:r>
      <w:r>
        <w:rPr>
          <w:rFonts w:cs="Arial"/>
        </w:rPr>
        <w:tab/>
        <w:t xml:space="preserve">  </w:t>
      </w:r>
      <w:r w:rsidR="00B755E0">
        <w:rPr>
          <w:rFonts w:cs="Arial"/>
        </w:rPr>
        <w:t xml:space="preserve">    </w:t>
      </w:r>
      <w:r>
        <w:rPr>
          <w:rFonts w:cs="Arial"/>
        </w:rPr>
        <w:t xml:space="preserve">    </w:t>
      </w:r>
      <w:r>
        <w:rPr>
          <w:rFonts w:cs="Arial"/>
        </w:rPr>
        <w:tab/>
        <w:t xml:space="preserve">     </w:t>
      </w:r>
      <w:r w:rsidR="00B755E0">
        <w:rPr>
          <w:rFonts w:cs="Arial"/>
        </w:rPr>
        <w:t xml:space="preserve">            </w:t>
      </w:r>
      <w:r>
        <w:rPr>
          <w:rFonts w:cs="Arial"/>
        </w:rPr>
        <w:t xml:space="preserve"> Univerzitná 8215/1,   010 26 Žilina</w:t>
      </w:r>
    </w:p>
    <w:p w:rsidR="00961AEE" w:rsidRPr="008C187F" w:rsidRDefault="00961AEE" w:rsidP="00961AEE">
      <w:pPr>
        <w:autoSpaceDE w:val="0"/>
        <w:autoSpaceDN w:val="0"/>
        <w:adjustRightInd w:val="0"/>
        <w:outlineLvl w:val="0"/>
      </w:pPr>
    </w:p>
    <w:p w:rsidR="00961AEE" w:rsidRPr="00165DA4" w:rsidRDefault="00961AEE" w:rsidP="00961AEE">
      <w:pPr>
        <w:pStyle w:val="Normal13"/>
        <w:tabs>
          <w:tab w:val="right" w:pos="3119"/>
        </w:tabs>
        <w:spacing w:line="240" w:lineRule="auto"/>
        <w:rPr>
          <w:color w:val="CCFFFF"/>
          <w:sz w:val="32"/>
          <w:szCs w:val="32"/>
        </w:rPr>
      </w:pPr>
      <w:r>
        <w:rPr>
          <w:b/>
          <w:bCs/>
        </w:rPr>
        <w:t xml:space="preserve">  </w:t>
      </w:r>
      <w:r w:rsidRPr="0085050D">
        <w:t xml:space="preserve">             </w:t>
      </w: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Špecialista požiarnej ochrany:    </w:t>
      </w:r>
      <w:r w:rsidR="00B755E0">
        <w:rPr>
          <w:b/>
        </w:rPr>
        <w:t xml:space="preserve">   </w:t>
      </w:r>
      <w:r>
        <w:rPr>
          <w:b/>
        </w:rPr>
        <w:t xml:space="preserve">  MAGDALENA  PIKOROVÁ</w:t>
      </w: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</w:p>
    <w:p w:rsidR="00961AEE" w:rsidRPr="008F2D4F" w:rsidRDefault="00961AEE" w:rsidP="008E4575">
      <w:r w:rsidRPr="008F2D4F">
        <w:t xml:space="preserve">                     Stupeň  PD:   DOKUMENTÁCIA PRE </w:t>
      </w:r>
      <w:r>
        <w:t xml:space="preserve">STAVEBNÉ POVOLENIE </w:t>
      </w: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Dátum  spracovania:                          06. 2018.</w:t>
      </w:r>
    </w:p>
    <w:p w:rsidR="00961AEE" w:rsidRDefault="00B755E0" w:rsidP="00961AEE">
      <w:pPr>
        <w:overflowPunct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</w:p>
    <w:p w:rsidR="00961AEE" w:rsidRDefault="00961AEE" w:rsidP="00961AEE">
      <w:pPr>
        <w:overflowPunct w:val="0"/>
        <w:autoSpaceDE w:val="0"/>
        <w:autoSpaceDN w:val="0"/>
        <w:adjustRightInd w:val="0"/>
        <w:rPr>
          <w:b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jc w:val="center"/>
        <w:rPr>
          <w:b/>
          <w:i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jc w:val="center"/>
        <w:rPr>
          <w:b/>
          <w:sz w:val="36"/>
          <w:u w:val="single"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rPr>
          <w:b/>
        </w:rPr>
      </w:pPr>
    </w:p>
    <w:p w:rsidR="0030462C" w:rsidRDefault="0030462C" w:rsidP="0030462C">
      <w:pPr>
        <w:overflowPunct w:val="0"/>
        <w:autoSpaceDE w:val="0"/>
        <w:autoSpaceDN w:val="0"/>
        <w:adjustRightInd w:val="0"/>
        <w:rPr>
          <w:b/>
        </w:rPr>
      </w:pPr>
    </w:p>
    <w:p w:rsidR="006F42D5" w:rsidRPr="00D17F5F" w:rsidRDefault="006F42D5" w:rsidP="006F42D5">
      <w:pPr>
        <w:pStyle w:val="Hlavikaobsahu"/>
        <w:spacing w:line="480" w:lineRule="auto"/>
        <w:rPr>
          <w:rFonts w:ascii="Times New Roman" w:hAnsi="Times New Roman"/>
          <w:color w:val="auto"/>
        </w:rPr>
      </w:pPr>
      <w:r w:rsidRPr="00D17F5F">
        <w:rPr>
          <w:rFonts w:ascii="Times New Roman" w:hAnsi="Times New Roman"/>
          <w:color w:val="auto"/>
        </w:rPr>
        <w:t>Obsah</w:t>
      </w:r>
    </w:p>
    <w:p w:rsidR="0037244E" w:rsidRDefault="006F42D5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31180593" w:history="1">
        <w:r w:rsidR="0037244E" w:rsidRPr="00D9424F">
          <w:rPr>
            <w:rStyle w:val="Hypertextovprepojenie"/>
            <w:noProof/>
          </w:rPr>
          <w:t>Názov stavby:</w:t>
        </w:r>
        <w:r w:rsidR="0037244E">
          <w:rPr>
            <w:noProof/>
            <w:webHidden/>
          </w:rPr>
          <w:tab/>
        </w:r>
        <w:r w:rsidR="0037244E">
          <w:rPr>
            <w:noProof/>
            <w:webHidden/>
          </w:rPr>
          <w:fldChar w:fldCharType="begin"/>
        </w:r>
        <w:r w:rsidR="0037244E">
          <w:rPr>
            <w:noProof/>
            <w:webHidden/>
          </w:rPr>
          <w:instrText xml:space="preserve"> PAGEREF _Toc531180593 \h </w:instrText>
        </w:r>
        <w:r w:rsidR="0037244E">
          <w:rPr>
            <w:noProof/>
            <w:webHidden/>
          </w:rPr>
        </w:r>
        <w:r w:rsidR="0037244E"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</w:t>
        </w:r>
        <w:r w:rsidR="0037244E"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594" w:history="1">
        <w:r w:rsidRPr="00D9424F">
          <w:rPr>
            <w:rStyle w:val="Hypertextovprepojenie"/>
            <w:b/>
            <w:bCs/>
            <w:noProof/>
          </w:rPr>
          <w:t>SO 01  OBJEKT „A“  A PRÍPOJKY 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595" w:history="1">
        <w:r w:rsidRPr="00D9424F">
          <w:rPr>
            <w:rStyle w:val="Hypertextovprepojenie"/>
            <w:b/>
            <w:bCs/>
            <w:noProof/>
          </w:rPr>
          <w:t>SO 02  ALTÁNOK  A  OPORNÝ MÚR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596" w:history="1">
        <w:r w:rsidRPr="00D9424F">
          <w:rPr>
            <w:rStyle w:val="Hypertextovprepojenie"/>
            <w:rFonts w:eastAsiaTheme="majorEastAsia"/>
            <w:noProof/>
          </w:rPr>
          <w:t>ÚČEL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597" w:history="1">
        <w:r w:rsidRPr="00D9424F">
          <w:rPr>
            <w:rStyle w:val="Hypertextovprepojenie"/>
            <w:noProof/>
          </w:rPr>
          <w:t>RIEŠENIE PROTIPOŽIARNEJ BEZPEČNOSTI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598" w:history="1">
        <w:r w:rsidRPr="00D9424F">
          <w:rPr>
            <w:rStyle w:val="Hypertextovprepojenie"/>
            <w:noProof/>
          </w:rPr>
          <w:t>Jestvujúci 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599" w:history="1">
        <w:r w:rsidRPr="00D9424F">
          <w:rPr>
            <w:rStyle w:val="Hypertextovprepojenie"/>
            <w:noProof/>
          </w:rPr>
          <w:t>STAVEBNÉ ÚPRAVY.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0" w:history="1">
        <w:r w:rsidRPr="00D9424F">
          <w:rPr>
            <w:rStyle w:val="Hypertextovprepojenie"/>
            <w:noProof/>
          </w:rPr>
          <w:t>NAVRHOVANÉ RIEŠENIE.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1" w:history="1">
        <w:r w:rsidRPr="00D9424F">
          <w:rPr>
            <w:rStyle w:val="Hypertextovprepojenie"/>
            <w:noProof/>
          </w:rPr>
          <w:t>SO 02 Altánok a oporný múr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2" w:history="1">
        <w:r w:rsidRPr="00D9424F">
          <w:rPr>
            <w:rStyle w:val="Hypertextovprepojenie"/>
            <w:noProof/>
          </w:rPr>
          <w:t>SO 05 Odstránenie objektov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603" w:history="1">
        <w:r w:rsidRPr="00D9424F">
          <w:rPr>
            <w:rStyle w:val="Hypertextovprepojenie"/>
            <w:noProof/>
          </w:rPr>
          <w:t>Posúdenie objektu podľa čl. 2.2.4 STN 73 0834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604" w:history="1">
        <w:r w:rsidRPr="00D9424F">
          <w:rPr>
            <w:rStyle w:val="Hypertextovprepojenie"/>
            <w:noProof/>
          </w:rPr>
          <w:t>– zmena stavby skupiny II: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5" w:history="1">
        <w:r w:rsidRPr="00D9424F">
          <w:rPr>
            <w:rStyle w:val="Hypertextovprepojenie"/>
            <w:noProof/>
          </w:rPr>
          <w:t>STUPEŇ POŽIARNEJ BEZPEČNOSTI: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606" w:history="1">
        <w:r w:rsidRPr="00D9424F">
          <w:rPr>
            <w:rStyle w:val="Hypertextovprepojenie"/>
            <w:noProof/>
          </w:rPr>
          <w:t>– zväčšené a presklené otvory obvodových stien m.č. 0.34 – sklo a drevo,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607" w:history="1">
        <w:r w:rsidRPr="00D9424F">
          <w:rPr>
            <w:rStyle w:val="Hypertextovprepojenie"/>
            <w:noProof/>
          </w:rPr>
          <w:t>- repliky okien na m.č. 0.38 – sklo drevo v pôvodnej veľkosti 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8" w:history="1">
        <w:r w:rsidRPr="00D9424F">
          <w:rPr>
            <w:rStyle w:val="Hypertextovprepojenie"/>
            <w:noProof/>
          </w:rPr>
          <w:t>Určenie požiarnotechnických zariadení: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09" w:history="1">
        <w:r w:rsidRPr="00D9424F">
          <w:rPr>
            <w:rStyle w:val="Hypertextovprepojenie"/>
            <w:noProof/>
          </w:rPr>
          <w:t>Určenie zariadení na protipožiarny zásah: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0" w:history="1">
        <w:r w:rsidRPr="00D9424F">
          <w:rPr>
            <w:rStyle w:val="Hypertextovprepojenie"/>
            <w:noProof/>
          </w:rPr>
          <w:t>Prístupová komunikácia: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1" w:history="1">
        <w:r w:rsidRPr="00D9424F">
          <w:rPr>
            <w:rStyle w:val="Hypertextovprepojenie"/>
            <w:noProof/>
          </w:rPr>
          <w:t>Nástupná plocha: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2" w:history="1">
        <w:r w:rsidRPr="00D9424F">
          <w:rPr>
            <w:rStyle w:val="Hypertextovprepojenie"/>
            <w:noProof/>
          </w:rPr>
          <w:t>Požiarna voda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3" w:history="1">
        <w:r w:rsidRPr="00D9424F">
          <w:rPr>
            <w:rStyle w:val="Hypertextovprepojenie"/>
            <w:noProof/>
          </w:rPr>
          <w:t>Hasiace prístroje: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531180614" w:history="1">
        <w:r w:rsidRPr="00D9424F">
          <w:rPr>
            <w:rStyle w:val="Hypertextovprepojenie"/>
            <w:noProof/>
          </w:rPr>
          <w:t>POSÚDENIE STAVBY PODĽA  ČASTI 4  STN 73 0834: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5" w:history="1">
        <w:r w:rsidRPr="00D9424F">
          <w:rPr>
            <w:rStyle w:val="Hypertextovprepojenie"/>
            <w:noProof/>
          </w:rPr>
          <w:t>POSÚDENIE NOVOSTAVBY STROJOVNE VZDUCHOTECHNIKY: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7244E" w:rsidRDefault="0037244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180616" w:history="1">
        <w:r w:rsidRPr="00D9424F">
          <w:rPr>
            <w:rStyle w:val="Hypertextovprepojenie"/>
            <w:noProof/>
          </w:rPr>
          <w:t>ZOZNAM POUŽITEJ LITERATÚRY: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_Toc531180616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0C97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6F42D5" w:rsidRDefault="006F42D5" w:rsidP="006F42D5">
      <w:pPr>
        <w:spacing w:line="480" w:lineRule="auto"/>
      </w:pPr>
      <w:r>
        <w:rPr>
          <w:b/>
          <w:bCs/>
        </w:rPr>
        <w:fldChar w:fldCharType="end"/>
      </w:r>
    </w:p>
    <w:p w:rsidR="006F42D5" w:rsidRPr="005222D3" w:rsidRDefault="006F42D5" w:rsidP="006F42D5">
      <w:pPr>
        <w:overflowPunct w:val="0"/>
        <w:autoSpaceDE w:val="0"/>
        <w:autoSpaceDN w:val="0"/>
        <w:adjustRightInd w:val="0"/>
        <w:ind w:right="-1417"/>
        <w:rPr>
          <w:i/>
          <w:iCs/>
          <w:sz w:val="22"/>
        </w:rPr>
      </w:pPr>
    </w:p>
    <w:p w:rsidR="006F42D5" w:rsidRDefault="006F42D5" w:rsidP="009F1D66">
      <w:pPr>
        <w:overflowPunct w:val="0"/>
        <w:autoSpaceDE w:val="0"/>
        <w:autoSpaceDN w:val="0"/>
        <w:adjustRightInd w:val="0"/>
        <w:spacing w:line="276" w:lineRule="auto"/>
        <w:jc w:val="both"/>
      </w:pPr>
      <w:r>
        <w:rPr>
          <w:rFonts w:ascii="Courier" w:hAnsi="Courier"/>
          <w:szCs w:val="20"/>
        </w:rPr>
        <w:br w:type="page"/>
      </w:r>
      <w:r w:rsidRPr="005222D3">
        <w:lastRenderedPageBreak/>
        <w:t>Požiarnobezpečnostné riešenie stavby je spracované  podľa zákona č. 237/2000 o dokumentácii stavieb a vyhlášky  č. 94/2004 </w:t>
      </w:r>
      <w:proofErr w:type="spellStart"/>
      <w:r w:rsidRPr="005222D3">
        <w:t>Z.z</w:t>
      </w:r>
      <w:proofErr w:type="spellEnd"/>
      <w:r w:rsidRPr="005222D3">
        <w:t>. MV SR  v znení neskorších predpisov, ktorou sa ustanovujú technické  požiadavky na protipožiarnu bezpečnosť pri výstavbe a pri  užívaní stavieb.</w:t>
      </w:r>
    </w:p>
    <w:p w:rsidR="002167B9" w:rsidRPr="0038273E" w:rsidRDefault="002167B9" w:rsidP="009F1D66">
      <w:pPr>
        <w:spacing w:line="276" w:lineRule="auto"/>
        <w:rPr>
          <w:rFonts w:ascii="Arial" w:hAnsi="Arial" w:cs="Arial"/>
          <w:sz w:val="22"/>
          <w:szCs w:val="22"/>
        </w:rPr>
      </w:pPr>
      <w:r w:rsidRPr="0038273E">
        <w:rPr>
          <w:rFonts w:ascii="Arial" w:hAnsi="Arial" w:cs="Arial"/>
          <w:sz w:val="22"/>
          <w:szCs w:val="22"/>
        </w:rPr>
        <w:t xml:space="preserve">Posúdenie protipožiarnej bezpečnosti  rieši </w:t>
      </w:r>
      <w:r>
        <w:rPr>
          <w:rFonts w:ascii="Arial" w:hAnsi="Arial" w:cs="Arial"/>
          <w:sz w:val="22"/>
          <w:szCs w:val="22"/>
        </w:rPr>
        <w:t xml:space="preserve"> rekonštrukciu budovy „A“ </w:t>
      </w:r>
      <w:r w:rsidR="002A5B0E">
        <w:rPr>
          <w:rFonts w:ascii="Arial" w:hAnsi="Arial" w:cs="Arial"/>
          <w:sz w:val="22"/>
          <w:szCs w:val="22"/>
        </w:rPr>
        <w:t xml:space="preserve"> s altánkom   a op</w:t>
      </w:r>
      <w:r w:rsidR="00844AA1">
        <w:rPr>
          <w:rFonts w:ascii="Arial" w:hAnsi="Arial" w:cs="Arial"/>
          <w:sz w:val="22"/>
          <w:szCs w:val="22"/>
        </w:rPr>
        <w:t>o</w:t>
      </w:r>
      <w:r w:rsidR="002A5B0E">
        <w:rPr>
          <w:rFonts w:ascii="Arial" w:hAnsi="Arial" w:cs="Arial"/>
          <w:sz w:val="22"/>
          <w:szCs w:val="22"/>
        </w:rPr>
        <w:t xml:space="preserve">rným múrom  </w:t>
      </w:r>
      <w:r>
        <w:rPr>
          <w:rFonts w:ascii="Arial" w:hAnsi="Arial" w:cs="Arial"/>
          <w:sz w:val="22"/>
          <w:szCs w:val="22"/>
        </w:rPr>
        <w:t>Hurbanova ulica 15</w:t>
      </w:r>
      <w:r w:rsidRPr="006300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630016">
        <w:rPr>
          <w:rFonts w:ascii="Arial" w:hAnsi="Arial" w:cs="Arial"/>
          <w:sz w:val="22"/>
          <w:szCs w:val="22"/>
        </w:rPr>
        <w:t xml:space="preserve"> Žilina</w:t>
      </w:r>
      <w:r>
        <w:rPr>
          <w:rFonts w:ascii="Arial" w:hAnsi="Arial" w:cs="Arial"/>
          <w:sz w:val="22"/>
          <w:szCs w:val="22"/>
        </w:rPr>
        <w:t xml:space="preserve">    Žilinskej univerzity, ktorá je zapísaná v zozname </w:t>
      </w:r>
      <w:proofErr w:type="spellStart"/>
      <w:r>
        <w:rPr>
          <w:rFonts w:ascii="Arial" w:hAnsi="Arial" w:cs="Arial"/>
          <w:sz w:val="22"/>
          <w:szCs w:val="22"/>
        </w:rPr>
        <w:t>nemovitých</w:t>
      </w:r>
      <w:proofErr w:type="spellEnd"/>
      <w:r>
        <w:rPr>
          <w:rFonts w:ascii="Arial" w:hAnsi="Arial" w:cs="Arial"/>
          <w:sz w:val="22"/>
          <w:szCs w:val="22"/>
        </w:rPr>
        <w:t xml:space="preserve"> kultúrnych pamiatok.</w:t>
      </w:r>
    </w:p>
    <w:p w:rsidR="002167B9" w:rsidRDefault="002167B9" w:rsidP="009F1D66">
      <w:pPr>
        <w:autoSpaceDE w:val="0"/>
        <w:autoSpaceDN w:val="0"/>
        <w:adjustRightInd w:val="0"/>
        <w:spacing w:before="120" w:line="276" w:lineRule="auto"/>
        <w:jc w:val="both"/>
      </w:pPr>
      <w:r>
        <w:t xml:space="preserve">Stavba je v zmysle paragrafu 98 vyhlášky  č.94/2004 </w:t>
      </w:r>
      <w:proofErr w:type="spellStart"/>
      <w:r>
        <w:t>Z.z</w:t>
      </w:r>
      <w:proofErr w:type="spellEnd"/>
      <w:r>
        <w:t xml:space="preserve">.   STN 73 0834 čl.2.1.2  zaradená do skupiny II zmien  stavieb  a </w:t>
      </w:r>
      <w:r w:rsidRPr="0038273E">
        <w:rPr>
          <w:rFonts w:ascii="Arial" w:hAnsi="Arial" w:cs="Arial"/>
          <w:b/>
          <w:bCs/>
          <w:sz w:val="22"/>
          <w:szCs w:val="22"/>
        </w:rPr>
        <w:t>ako nevýrobná stavba</w:t>
      </w:r>
      <w:r>
        <w:rPr>
          <w:rFonts w:ascii="Arial" w:hAnsi="Arial" w:cs="Arial"/>
          <w:b/>
          <w:bCs/>
          <w:sz w:val="22"/>
          <w:szCs w:val="22"/>
        </w:rPr>
        <w:t xml:space="preserve"> – nehnuteľná kultúrna pamiatka  </w:t>
      </w:r>
      <w:r>
        <w:t>.</w:t>
      </w:r>
    </w:p>
    <w:p w:rsidR="006F42D5" w:rsidRDefault="009F1D66" w:rsidP="006F42D5">
      <w:pPr>
        <w:autoSpaceDE w:val="0"/>
        <w:autoSpaceDN w:val="0"/>
        <w:adjustRightInd w:val="0"/>
        <w:spacing w:before="120"/>
      </w:pPr>
      <w:r>
        <w:t xml:space="preserve">Mimo stavby bude vybudovaná </w:t>
      </w:r>
      <w:r w:rsidR="0005391C">
        <w:t xml:space="preserve">nová </w:t>
      </w:r>
      <w:r>
        <w:t>podzemná techn</w:t>
      </w:r>
      <w:r w:rsidR="00913F34">
        <w:t>ologická</w:t>
      </w:r>
      <w:r>
        <w:t xml:space="preserve"> miestnosť pre strojovňu vzduchotechniky. </w:t>
      </w:r>
      <w:r w:rsidR="0005391C">
        <w:t>Je posudzovaná podľa STN 92 0201 a STN 73 0872.</w:t>
      </w:r>
    </w:p>
    <w:p w:rsidR="009F1D66" w:rsidRPr="005222D3" w:rsidRDefault="009F1D66" w:rsidP="006F42D5">
      <w:pPr>
        <w:autoSpaceDE w:val="0"/>
        <w:autoSpaceDN w:val="0"/>
        <w:adjustRightInd w:val="0"/>
        <w:spacing w:before="120"/>
      </w:pPr>
    </w:p>
    <w:p w:rsidR="006F42D5" w:rsidRPr="005222D3" w:rsidRDefault="006F42D5" w:rsidP="006F42D5">
      <w:pPr>
        <w:autoSpaceDE w:val="0"/>
        <w:autoSpaceDN w:val="0"/>
        <w:adjustRightInd w:val="0"/>
        <w:spacing w:before="120"/>
        <w:rPr>
          <w:b/>
          <w:bCs/>
        </w:rPr>
      </w:pPr>
      <w:bookmarkStart w:id="6" w:name="_Toc531180596"/>
      <w:r w:rsidRPr="00D17F5F">
        <w:rPr>
          <w:rStyle w:val="Nadpis1Char"/>
          <w:rFonts w:eastAsiaTheme="majorEastAsia"/>
        </w:rPr>
        <w:t>ÚČEL STAVBY</w:t>
      </w:r>
      <w:bookmarkEnd w:id="6"/>
      <w:r w:rsidRPr="005222D3">
        <w:rPr>
          <w:b/>
          <w:bCs/>
        </w:rPr>
        <w:t>:</w:t>
      </w:r>
    </w:p>
    <w:p w:rsidR="006F42D5" w:rsidRDefault="006F42D5" w:rsidP="00ED05F1">
      <w:pPr>
        <w:pStyle w:val="Nadpis1"/>
        <w:widowControl w:val="0"/>
        <w:tabs>
          <w:tab w:val="num" w:pos="432"/>
        </w:tabs>
        <w:suppressAutoHyphens/>
        <w:autoSpaceDE/>
        <w:autoSpaceDN/>
        <w:adjustRightInd/>
        <w:spacing w:line="240" w:lineRule="auto"/>
      </w:pPr>
    </w:p>
    <w:p w:rsidR="006F42D5" w:rsidRDefault="00D93347" w:rsidP="008E4575">
      <w:r>
        <w:t>Využitie stavby sa nemení:</w:t>
      </w:r>
    </w:p>
    <w:p w:rsidR="0092728D" w:rsidRDefault="0092728D" w:rsidP="00775D94">
      <w:pPr>
        <w:pStyle w:val="Odsekzoznamu"/>
        <w:numPr>
          <w:ilvl w:val="0"/>
          <w:numId w:val="4"/>
        </w:numPr>
        <w:suppressAutoHyphens/>
        <w:jc w:val="both"/>
      </w:pPr>
      <w:r w:rsidRPr="00775D94">
        <w:rPr>
          <w:sz w:val="22"/>
          <w:szCs w:val="22"/>
        </w:rPr>
        <w:t>PODZEMNÉ PODLAŽIE</w:t>
      </w:r>
      <w:r>
        <w:t xml:space="preserve"> – laboratória a skúšobne.</w:t>
      </w:r>
    </w:p>
    <w:p w:rsidR="0092728D" w:rsidRDefault="00041C20" w:rsidP="0092728D">
      <w:pPr>
        <w:numPr>
          <w:ilvl w:val="0"/>
          <w:numId w:val="4"/>
        </w:numPr>
        <w:suppressAutoHyphens/>
        <w:jc w:val="both"/>
      </w:pPr>
      <w:r>
        <w:rPr>
          <w:sz w:val="22"/>
          <w:szCs w:val="22"/>
        </w:rPr>
        <w:t>1.</w:t>
      </w:r>
      <w:r w:rsidR="0092728D">
        <w:rPr>
          <w:sz w:val="22"/>
          <w:szCs w:val="22"/>
        </w:rPr>
        <w:t>NADZEMNÉ PODLAŽIE</w:t>
      </w:r>
      <w:r w:rsidR="0092728D">
        <w:t xml:space="preserve"> – miesto prvého kontaktu, kongresové a spoločenské priestory, knižnično-informačné služby.</w:t>
      </w:r>
    </w:p>
    <w:p w:rsidR="00041C20" w:rsidRDefault="00041C20" w:rsidP="00041C20">
      <w:pPr>
        <w:numPr>
          <w:ilvl w:val="0"/>
          <w:numId w:val="4"/>
        </w:numPr>
        <w:suppressAutoHyphens/>
        <w:jc w:val="both"/>
      </w:pPr>
      <w:r>
        <w:rPr>
          <w:sz w:val="22"/>
          <w:szCs w:val="22"/>
        </w:rPr>
        <w:t>2.NADZEMNÉ PODLAŽIE</w:t>
      </w:r>
      <w:r>
        <w:t xml:space="preserve"> – reprezentačne priestory, učebne.</w:t>
      </w:r>
    </w:p>
    <w:p w:rsidR="00041C20" w:rsidRDefault="00041C20" w:rsidP="00041C20">
      <w:pPr>
        <w:numPr>
          <w:ilvl w:val="0"/>
          <w:numId w:val="4"/>
        </w:numPr>
        <w:suppressAutoHyphens/>
        <w:jc w:val="both"/>
      </w:pPr>
      <w:r>
        <w:rPr>
          <w:sz w:val="22"/>
          <w:szCs w:val="22"/>
        </w:rPr>
        <w:t>3.NADZEMNÉ PODLAŽIE</w:t>
      </w:r>
      <w:r>
        <w:t xml:space="preserve"> – špecializované učebne.</w:t>
      </w:r>
    </w:p>
    <w:p w:rsidR="00775D94" w:rsidRDefault="00775D94" w:rsidP="00775D94">
      <w:pPr>
        <w:pStyle w:val="Odsekzoznamu"/>
        <w:numPr>
          <w:ilvl w:val="0"/>
          <w:numId w:val="4"/>
        </w:numPr>
        <w:jc w:val="both"/>
      </w:pPr>
      <w:r>
        <w:t xml:space="preserve"> </w:t>
      </w:r>
      <w:r w:rsidRPr="00775D94">
        <w:rPr>
          <w:sz w:val="22"/>
          <w:szCs w:val="22"/>
        </w:rPr>
        <w:t>PODKROVIE</w:t>
      </w:r>
      <w:r>
        <w:t xml:space="preserve"> – </w:t>
      </w:r>
      <w:r w:rsidR="00812822">
        <w:t>bez využitia,</w:t>
      </w:r>
      <w:r>
        <w:t xml:space="preserve"> kontrolná a prehliadková lávka.</w:t>
      </w:r>
    </w:p>
    <w:p w:rsidR="00D93347" w:rsidRDefault="00812822" w:rsidP="00D93347">
      <w:r>
        <w:t xml:space="preserve"> </w:t>
      </w:r>
    </w:p>
    <w:p w:rsidR="00812822" w:rsidRPr="00F10C8B" w:rsidRDefault="00812822" w:rsidP="00812822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Predmetom projektu sú stavebné úpravy a celková renovácia budovy „A“, Žilinskej univerzity na ulici </w:t>
      </w:r>
    </w:p>
    <w:p w:rsidR="00812822" w:rsidRPr="00F10C8B" w:rsidRDefault="00812822" w:rsidP="00812822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J. M. Hurbana  č. 15 v Žiline.  </w:t>
      </w:r>
    </w:p>
    <w:p w:rsidR="00812822" w:rsidRPr="00F10C8B" w:rsidRDefault="00812822" w:rsidP="00812822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Jedná sa o samostatný objekt,  ktorý je zapísaný  v Ústrednom zozname pamiatkového fondu SR pod číslom 1438/1. Objekt je v súčasnosti  dlhodobo bez využitia. Úlohou projektu je vytvorenie  nových priestorov pre  potreby Žilinskej univerzity, ktoré budú slúžiť na </w:t>
      </w:r>
      <w:proofErr w:type="spellStart"/>
      <w:r w:rsidRPr="00F10C8B">
        <w:rPr>
          <w:rFonts w:ascii="Arial" w:hAnsi="Arial" w:cs="Arial"/>
        </w:rPr>
        <w:t>výuku</w:t>
      </w:r>
      <w:proofErr w:type="spellEnd"/>
      <w:r w:rsidRPr="00F10C8B">
        <w:rPr>
          <w:rFonts w:ascii="Arial" w:hAnsi="Arial" w:cs="Arial"/>
        </w:rPr>
        <w:t xml:space="preserve">, propagáciu vedy, vzdelávania a usporadúvanie kongresových a kultúrnospoločenských podujatí. Funkčné využitie objektu bude ako nevýrobná nebytová stavba, slúžiaca edukačné centrum. </w:t>
      </w:r>
    </w:p>
    <w:p w:rsidR="0091003A" w:rsidRPr="00F10C8B" w:rsidRDefault="0091003A" w:rsidP="0091003A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Predmetom riešenia je celková obnova secesnej budovy bývalého reálneho gymnázia zo začiatku  20. storočia. </w:t>
      </w:r>
    </w:p>
    <w:p w:rsidR="0091003A" w:rsidRPr="00F10C8B" w:rsidRDefault="0091003A" w:rsidP="0091003A">
      <w:pPr>
        <w:rPr>
          <w:rFonts w:ascii="Arial" w:hAnsi="Arial" w:cs="Arial"/>
        </w:rPr>
      </w:pPr>
      <w:r w:rsidRPr="00F10C8B">
        <w:rPr>
          <w:rFonts w:ascii="Arial" w:hAnsi="Arial" w:cs="Arial"/>
        </w:rPr>
        <w:t>Stavba  je riešená v pôdoryse v tvare nepravidelného písmena U.  Pozostáva z 1 podzemného podlažia, 3 nadzemných podlaží  a z podkrovia, ktoré je bez využitia. Navrhovaná je komplexná pamiatková obnova objektu. Súčasťou obnovy  je prístavba exteriérového výťahu a </w:t>
      </w:r>
      <w:proofErr w:type="spellStart"/>
      <w:r w:rsidRPr="00F10C8B">
        <w:rPr>
          <w:rFonts w:ascii="Arial" w:hAnsi="Arial" w:cs="Arial"/>
        </w:rPr>
        <w:t>prestrešenie</w:t>
      </w:r>
      <w:proofErr w:type="spellEnd"/>
      <w:r w:rsidRPr="00F10C8B">
        <w:rPr>
          <w:rFonts w:ascii="Arial" w:hAnsi="Arial" w:cs="Arial"/>
        </w:rPr>
        <w:t xml:space="preserve"> vstupu do konferenčnej časti.</w:t>
      </w:r>
    </w:p>
    <w:p w:rsidR="0091003A" w:rsidRPr="00F10C8B" w:rsidRDefault="0091003A" w:rsidP="0091003A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Umiestnenie stavby pri stavebných úpravách ostáva bezo zmeny. Objekt je a aj bude napojený na inžinierske siete. Ich napojenie je predmetom riešenia tohto projektu. </w:t>
      </w:r>
    </w:p>
    <w:p w:rsidR="0091003A" w:rsidRPr="00F10C8B" w:rsidRDefault="0091003A" w:rsidP="0091003A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Dopravné napojenie  objektu pre potreby materiálno - technického zabezpečenia ako aj vstup do objektu je z priľahlej komunikácie  Legionárskej ulice. K riešenému objektu bude samostatne riešené parkovanie motorových vozidiel  v celkovom počte 35 miest. Príjazd k objektu je zabezpečený po spevnených asfaltových komunikáciách v rámci mesta Žilina. </w:t>
      </w:r>
    </w:p>
    <w:p w:rsidR="0091003A" w:rsidRPr="00F10C8B" w:rsidRDefault="0091003A" w:rsidP="0091003A">
      <w:pPr>
        <w:rPr>
          <w:rFonts w:ascii="Arial" w:hAnsi="Arial" w:cs="Arial"/>
        </w:rPr>
      </w:pPr>
    </w:p>
    <w:p w:rsidR="00ED05F1" w:rsidRDefault="00ED05F1" w:rsidP="00ED05F1">
      <w:pPr>
        <w:pStyle w:val="Nadpis1"/>
        <w:widowControl w:val="0"/>
        <w:tabs>
          <w:tab w:val="num" w:pos="432"/>
        </w:tabs>
        <w:suppressAutoHyphens/>
        <w:autoSpaceDE/>
        <w:autoSpaceDN/>
        <w:adjustRightInd/>
        <w:spacing w:line="240" w:lineRule="auto"/>
      </w:pPr>
      <w:bookmarkStart w:id="7" w:name="_Toc531180597"/>
      <w:r>
        <w:lastRenderedPageBreak/>
        <w:t>RIEŠENIE PROTIPOŽIARNEJ BEZPEČNOSTI</w:t>
      </w:r>
      <w:bookmarkEnd w:id="7"/>
    </w:p>
    <w:p w:rsidR="008A7300" w:rsidRDefault="008A7300" w:rsidP="00D1253C">
      <w:pPr>
        <w:tabs>
          <w:tab w:val="left" w:pos="418"/>
        </w:tabs>
        <w:jc w:val="both"/>
      </w:pPr>
    </w:p>
    <w:p w:rsidR="0057348C" w:rsidRPr="00DE10CE" w:rsidRDefault="002D397A" w:rsidP="00D1253C">
      <w:pPr>
        <w:tabs>
          <w:tab w:val="left" w:pos="418"/>
        </w:tabs>
        <w:jc w:val="both"/>
        <w:rPr>
          <w:b/>
        </w:rPr>
      </w:pPr>
      <w:r>
        <w:rPr>
          <w:b/>
        </w:rPr>
        <w:t>SO 01 - Objekt</w:t>
      </w:r>
      <w:r w:rsidR="0057348C" w:rsidRPr="00DE10CE">
        <w:rPr>
          <w:b/>
        </w:rPr>
        <w:t xml:space="preserve"> „A“:  </w:t>
      </w:r>
    </w:p>
    <w:p w:rsidR="0057348C" w:rsidRDefault="0057348C" w:rsidP="00D1253C">
      <w:pPr>
        <w:tabs>
          <w:tab w:val="left" w:pos="418"/>
        </w:tabs>
        <w:jc w:val="both"/>
      </w:pPr>
    </w:p>
    <w:p w:rsidR="004C41A6" w:rsidRPr="00F10C8B" w:rsidRDefault="004C41A6" w:rsidP="00F56995">
      <w:pPr>
        <w:pStyle w:val="Nadpis2"/>
        <w:rPr>
          <w:sz w:val="22"/>
          <w:szCs w:val="22"/>
        </w:rPr>
      </w:pPr>
      <w:bookmarkStart w:id="8" w:name="_Toc531180598"/>
      <w:r w:rsidRPr="00F10C8B">
        <w:t>Jestvujúci stav</w:t>
      </w:r>
      <w:bookmarkEnd w:id="8"/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SITUÁCIA.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ab/>
        <w:t>Pôvodný areál školy je odpredajom zmenšený o značnú časť plochy – časť „B“, kotolňa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a dva montované pavilóny s prislúchajúcimi pozemkami. V súčasnosti na pozemku školy zostáva vlastný objekt školy, čelnou fasádou a nástupným schodiskom orientovaným do križovatky ul. J. M. Hurbana a Legionárskej. Zo západnej strany objekt garáži v celej dĺžke „prilepený“ na historickú časť oplotenia – tehelný múr, poslednú časť, ktorá patrí do areálu školy.  Zo severovýchodnej a severnej strany oporný múr z kyklopského muriva a vstavanej kaplnky s reliéfom Ukrižovania Krista orientovaným do ulice Hurbanovej s nadstavbou murovaného zábradlia a pokračovaním nízkeho parapetného múrika až k nástupným schodom.  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Západnú časť parcely a </w:t>
      </w:r>
      <w:proofErr w:type="spellStart"/>
      <w:r w:rsidRPr="00F10C8B">
        <w:rPr>
          <w:rFonts w:ascii="Arial" w:hAnsi="Arial" w:cs="Arial"/>
        </w:rPr>
        <w:t>vnútroblokový</w:t>
      </w:r>
      <w:proofErr w:type="spellEnd"/>
      <w:r w:rsidRPr="00F10C8B">
        <w:rPr>
          <w:rFonts w:ascii="Arial" w:hAnsi="Arial" w:cs="Arial"/>
        </w:rPr>
        <w:t xml:space="preserve"> priestor zaberá školský dvor.</w:t>
      </w:r>
    </w:p>
    <w:p w:rsidR="004C41A6" w:rsidRPr="00F10C8B" w:rsidRDefault="004C41A6" w:rsidP="004C41A6">
      <w:pPr>
        <w:rPr>
          <w:rFonts w:ascii="Arial" w:hAnsi="Arial" w:cs="Arial"/>
        </w:rPr>
      </w:pP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DISPOZÍCIA.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Kompozične je budova školy projektovaná na nepravidelnom pôdoryse v tvare písmena U.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Bočné krídla sú dispozične </w:t>
      </w:r>
      <w:proofErr w:type="spellStart"/>
      <w:r w:rsidRPr="00F10C8B">
        <w:rPr>
          <w:rFonts w:ascii="Arial" w:hAnsi="Arial" w:cs="Arial"/>
        </w:rPr>
        <w:t>dvojtrakty</w:t>
      </w:r>
      <w:proofErr w:type="spellEnd"/>
      <w:r w:rsidRPr="00F10C8B">
        <w:rPr>
          <w:rFonts w:ascii="Arial" w:hAnsi="Arial" w:cs="Arial"/>
        </w:rPr>
        <w:t xml:space="preserve"> s komunikačnou chodbou a hygienickými prístavkami do dvora. Hlavné miestnosti sú orientované do ulíc Legionárska a Hurbanova.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>Severné krídlo je jednoramenným schodiskom predĺžené o prízemnú časť telocvične s príslušenstvom, zastrešené sedlovou strechou.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Čelné krídlo je dispozične </w:t>
      </w:r>
      <w:proofErr w:type="spellStart"/>
      <w:r w:rsidRPr="00F10C8B">
        <w:rPr>
          <w:rFonts w:ascii="Arial" w:hAnsi="Arial" w:cs="Arial"/>
        </w:rPr>
        <w:t>trojtrakt</w:t>
      </w:r>
      <w:proofErr w:type="spellEnd"/>
      <w:r w:rsidRPr="00F10C8B">
        <w:rPr>
          <w:rFonts w:ascii="Arial" w:hAnsi="Arial" w:cs="Arial"/>
        </w:rPr>
        <w:t xml:space="preserve"> s hlavným vstupom z východnej strany. 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>V strednom trakte je rozsiahla hala s vysunutým schodiskovým traktom do dvora a prístupom do dvora na úrovni podesty medzi 1. p. p. a 1. n. p.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>Vlastná parcela je prístupná v </w:t>
      </w:r>
      <w:proofErr w:type="spellStart"/>
      <w:r w:rsidRPr="00F10C8B">
        <w:rPr>
          <w:rFonts w:ascii="Arial" w:hAnsi="Arial" w:cs="Arial"/>
        </w:rPr>
        <w:t>preluke</w:t>
      </w:r>
      <w:proofErr w:type="spellEnd"/>
      <w:r w:rsidRPr="00F10C8B">
        <w:rPr>
          <w:rFonts w:ascii="Arial" w:hAnsi="Arial" w:cs="Arial"/>
        </w:rPr>
        <w:t xml:space="preserve"> medzi blokmi „A“ a „B“ z ulice Legionárskej, kde v blízkosti sa nachádzajú dva bočné vstupy do objektu z ulice.</w:t>
      </w:r>
    </w:p>
    <w:p w:rsidR="004C41A6" w:rsidRPr="00F10C8B" w:rsidRDefault="004C41A6" w:rsidP="004C41A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Ďalšie vstupy sú z dvora – dva do južného krídla a do severného krídla pri vstupe do kongresovej sály a už spomínaný vstup do schodišťového traktu.   </w:t>
      </w:r>
    </w:p>
    <w:p w:rsidR="004C41A6" w:rsidRDefault="004C41A6" w:rsidP="00D1253C">
      <w:pPr>
        <w:tabs>
          <w:tab w:val="left" w:pos="418"/>
        </w:tabs>
        <w:jc w:val="both"/>
      </w:pPr>
    </w:p>
    <w:p w:rsidR="00D1253C" w:rsidRDefault="00D1253C" w:rsidP="00D1253C">
      <w:pPr>
        <w:tabs>
          <w:tab w:val="left" w:pos="418"/>
        </w:tabs>
        <w:jc w:val="both"/>
        <w:rPr>
          <w:b/>
        </w:rPr>
      </w:pPr>
      <w:r>
        <w:t xml:space="preserve">       STAV KONŠTRUKCIÍ</w:t>
      </w:r>
    </w:p>
    <w:p w:rsidR="00D1253C" w:rsidRDefault="00D1253C" w:rsidP="00D1253C">
      <w:pPr>
        <w:jc w:val="both"/>
        <w:rPr>
          <w:b/>
        </w:rPr>
      </w:pPr>
    </w:p>
    <w:p w:rsidR="00D1253C" w:rsidRDefault="00D1253C" w:rsidP="00D1253C">
      <w:pPr>
        <w:jc w:val="both"/>
      </w:pPr>
      <w:r>
        <w:rPr>
          <w:b/>
        </w:rPr>
        <w:t xml:space="preserve">  </w:t>
      </w:r>
      <w:r>
        <w:t xml:space="preserve">  Budova sa nachádza v širšom centre mesta Žilina.  Má jedno podzemné a tri nadzemné podlažia</w:t>
      </w:r>
      <w:r w:rsidR="00C50035">
        <w:t xml:space="preserve"> (z hľadiska PO má stavba 4 nadzemné podlažia)</w:t>
      </w:r>
      <w:r>
        <w:t>.  Zadný trakt pravého krídla v ktorom je  telocvičňa</w:t>
      </w:r>
      <w:r w:rsidR="00C42544">
        <w:t xml:space="preserve"> (využívaná aj na iné účely)</w:t>
      </w:r>
      <w:r>
        <w:t xml:space="preserve"> je prízemný.</w:t>
      </w:r>
    </w:p>
    <w:p w:rsidR="00D1253C" w:rsidRDefault="00D1253C" w:rsidP="00D1253C">
      <w:pPr>
        <w:jc w:val="both"/>
      </w:pPr>
      <w:r>
        <w:t xml:space="preserve">  Pôdorysne má budova strednú  vstupnú a komunikačnú časť, na ktorú na</w:t>
      </w:r>
      <w:r w:rsidR="00D10BD5">
        <w:t>d</w:t>
      </w:r>
      <w:r>
        <w:t xml:space="preserve">väzujú dve krídla.  Severné krídlo je kolmé a južné krídlo zviera so strednou časťou uhol 120º. </w:t>
      </w:r>
    </w:p>
    <w:p w:rsidR="00D1253C" w:rsidRDefault="00D1253C" w:rsidP="00D1253C">
      <w:pPr>
        <w:jc w:val="both"/>
      </w:pPr>
      <w:r>
        <w:t xml:space="preserve">  Z hľadiska nosného systému je stredná časť </w:t>
      </w:r>
      <w:proofErr w:type="spellStart"/>
      <w:r>
        <w:t>trojtrakt</w:t>
      </w:r>
      <w:proofErr w:type="spellEnd"/>
      <w:r>
        <w:t xml:space="preserve"> a bočné krídla sú nesymetrické </w:t>
      </w:r>
      <w:proofErr w:type="spellStart"/>
      <w:r>
        <w:t>dvojtrakty</w:t>
      </w:r>
      <w:proofErr w:type="spellEnd"/>
      <w:r>
        <w:t>.  Menší trakt je chodba a vo väčšom trakte sú učebne a kabinety.</w:t>
      </w:r>
    </w:p>
    <w:p w:rsidR="00D1253C" w:rsidRDefault="00D1253C" w:rsidP="00D1253C">
      <w:pPr>
        <w:jc w:val="both"/>
      </w:pPr>
    </w:p>
    <w:p w:rsidR="00D1253C" w:rsidRDefault="00D1253C" w:rsidP="00D1253C">
      <w:pPr>
        <w:tabs>
          <w:tab w:val="left" w:pos="429"/>
        </w:tabs>
        <w:jc w:val="both"/>
      </w:pPr>
      <w:r>
        <w:t xml:space="preserve">       NOSNÉ KONŠTRUKCIE</w:t>
      </w:r>
    </w:p>
    <w:p w:rsidR="00D1253C" w:rsidRDefault="00D1253C" w:rsidP="00D1253C">
      <w:pPr>
        <w:jc w:val="center"/>
      </w:pPr>
    </w:p>
    <w:p w:rsidR="00EF614B" w:rsidRDefault="00D1253C" w:rsidP="00D1253C">
      <w:pPr>
        <w:jc w:val="both"/>
      </w:pPr>
      <w:r>
        <w:t xml:space="preserve">   Zvislé nosné konštrukcie: Tvoria murované steny a piliere z plnej pálenej tehly.  V podzemnom podlaží, ktoré je čiastočne zapustené do terénu hrúbka vnútorných pozdĺžnych stien je 900  až 1000 mm.  Obvodové steny sú hrúbky 750 až 900 mm.  Smerom k horným </w:t>
      </w:r>
      <w:r>
        <w:lastRenderedPageBreak/>
        <w:t xml:space="preserve">podlažiam sa hrúbka murovaných nosných stien redukuje. V najvyššom podlaží sú vnútorné pozdĺžne steny hrúbky 600 mm a obvodové steny sú hrúbky 450 mm. Z nosného hľadiska sú nosné steny a piliere bez vážnych statických porúch a spoľahlivo prenášajú zaťaženie zo strechy a stropov do základov.   V suteréne sú obvodové a čiastočne aj vnútorné steny zavlhnuté. </w:t>
      </w:r>
    </w:p>
    <w:p w:rsidR="00D1253C" w:rsidRDefault="00D1253C" w:rsidP="00D1253C">
      <w:pPr>
        <w:jc w:val="both"/>
      </w:pPr>
      <w:r>
        <w:t xml:space="preserve">Vodorovné nosné konštrukcie:  Takmer všetky stropy sú keramické </w:t>
      </w:r>
      <w:proofErr w:type="spellStart"/>
      <w:r>
        <w:t>poloprefabrikované</w:t>
      </w:r>
      <w:proofErr w:type="spellEnd"/>
      <w:r>
        <w:t xml:space="preserve"> s doplnkovou výstužou a betónovou zálievkou.  Stropy do ktorých sa nezasahovalo sú vo vyhovujúcom technickom stave a dostatočne tuhé.  Na časti stropov sú </w:t>
      </w:r>
      <w:proofErr w:type="spellStart"/>
      <w:r>
        <w:t>nabetónavané</w:t>
      </w:r>
      <w:proofErr w:type="spellEnd"/>
      <w:r>
        <w:t xml:space="preserve"> železobetónové dosky, ktoré niesli ťažké prístrojové vybavenie špeciálnych učební.</w:t>
      </w:r>
    </w:p>
    <w:p w:rsidR="00D1253C" w:rsidRDefault="00D1253C" w:rsidP="00D1253C">
      <w:pPr>
        <w:jc w:val="both"/>
      </w:pPr>
      <w:r>
        <w:t xml:space="preserve">   Tuhý keramický strop je aj nad najvyšším podlažím a nesie povalový priestor.</w:t>
      </w:r>
    </w:p>
    <w:p w:rsidR="00D1253C" w:rsidRDefault="00D1253C" w:rsidP="00D1253C">
      <w:pPr>
        <w:jc w:val="both"/>
      </w:pPr>
      <w:r>
        <w:t xml:space="preserve">Práve strop nad 3.NP je v časti nad hlavným vstupom najviac poškodený. Jedná sa o strop nad miestnosťami č. 314 a 315 a chodbu pri schodisku.  Na strope je na viacerých miestach opadnutá omietka a takmer na celej ploche stropu sú farebné znaky zatečenia. V súčasnosti je strop čiastočne vysušený.   Na strope nie sú viditeľné nadmerné deformácie, ktoré by signalizovali skorodovanú výstuž.  Zo stropu nie je k dispozícii výkres výstuže. Pri svetlom rozpätí 6,4 m v nosnom smere a spojitosti stropných dosiek, je predpoklad, že strop má okrem výstuže v keramických nosníkoch aj doplnkovú hornú výstuž.  Pre stanovenie miery poškodenia bude potrebné urobiť sondy zo spodnej aj povalovej časti stropu na obnaženie výstuže v charakteristických miestach.  V sondách sa okrem stavu výstuže zmeria  pH prostredie betónu.  Na odobratých vzorkách sa zmeria pevnosť betónovej zálievky keramických tvaroviek. V betóne, ktorý obaľuje výstuž je potrebné pH &gt; 8.  Vnútorné schodisko je trojramenné z kamenných stupňov na oceľových </w:t>
      </w:r>
      <w:proofErr w:type="spellStart"/>
      <w:r>
        <w:t>schodniciach</w:t>
      </w:r>
      <w:proofErr w:type="spellEnd"/>
      <w:r>
        <w:t>.   Schodiskové stupne sú lokálne opotrebené dlhodobým používaním a vyskytujú sa aj uvoľnené a popraskané stupne.  Najviac poškodené sú ramená pri hlavnom vstupe, kde bola najväčšia intenzita pohybu ľudí. Treba uvažovať s kompletnou výmenou kamenných stupňov.</w:t>
      </w:r>
    </w:p>
    <w:p w:rsidR="00D1253C" w:rsidRDefault="00D1253C" w:rsidP="00D1253C">
      <w:pPr>
        <w:jc w:val="both"/>
      </w:pPr>
      <w:r>
        <w:t xml:space="preserve">   Strešná konštrukcia:  Strecha má sedlový tvar s </w:t>
      </w:r>
      <w:proofErr w:type="spellStart"/>
      <w:r>
        <w:t>valbami</w:t>
      </w:r>
      <w:proofErr w:type="spellEnd"/>
      <w:r>
        <w:t xml:space="preserve"> , ozdobnými vežičkami a vikiermi.  Krov je klasický z dreveného masívu s plnými väzbami a stojatou stolicou. Nosný systém je </w:t>
      </w:r>
      <w:proofErr w:type="spellStart"/>
      <w:r>
        <w:t>väznicový</w:t>
      </w:r>
      <w:proofErr w:type="spellEnd"/>
      <w:r>
        <w:t xml:space="preserve"> so strednými a vrcholovou väznicou. V minulosti bol krov opravený výmenou poškodených častí.  </w:t>
      </w:r>
    </w:p>
    <w:p w:rsidR="00BE0D77" w:rsidRDefault="00BE0D77" w:rsidP="00D1253C">
      <w:pPr>
        <w:jc w:val="both"/>
      </w:pPr>
    </w:p>
    <w:p w:rsidR="00D1253C" w:rsidRDefault="00D1253C" w:rsidP="00F56995">
      <w:pPr>
        <w:pStyle w:val="Nadpis2"/>
      </w:pPr>
      <w:r>
        <w:t xml:space="preserve">       </w:t>
      </w:r>
      <w:bookmarkStart w:id="9" w:name="_Toc531180599"/>
      <w:r>
        <w:t>STAVEBNÉ ÚPRAVY.</w:t>
      </w:r>
      <w:bookmarkEnd w:id="9"/>
    </w:p>
    <w:p w:rsidR="00D1253C" w:rsidRDefault="00D1253C" w:rsidP="00D1253C">
      <w:pPr>
        <w:tabs>
          <w:tab w:val="left" w:pos="461"/>
        </w:tabs>
        <w:jc w:val="both"/>
      </w:pPr>
      <w:r>
        <w:t xml:space="preserve">   </w:t>
      </w:r>
    </w:p>
    <w:p w:rsidR="00D1253C" w:rsidRDefault="00D1253C" w:rsidP="00D1253C">
      <w:pPr>
        <w:tabs>
          <w:tab w:val="left" w:pos="461"/>
        </w:tabs>
        <w:jc w:val="both"/>
      </w:pPr>
      <w:r>
        <w:tab/>
        <w:t>V povojnových rokoch sa realizovali stavebné práce na opravách vojnových škôd, výmena ústredného kúrenia a elektroinštalácie a dispozičné úpravy v súvislosti so zvýšením kapacity.</w:t>
      </w:r>
    </w:p>
    <w:p w:rsidR="00D1253C" w:rsidRDefault="00D1253C" w:rsidP="00D1253C">
      <w:pPr>
        <w:jc w:val="both"/>
      </w:pPr>
      <w:r>
        <w:t>V 2. polovici 50-tych rokov došlo k veľkému stavebnému zásahu, kedy sa rozhodlo o zbúraní správcovského domu a na tomto mieste sa začalo s výstavbou novej budovy – bloku „B“ v súvislosti s premiestnením Vysokej školy dopravy z Prahy do Žiliny a umiestniť ju do stávajúceho bloku „A“ a novopostaveného bloku „B“.</w:t>
      </w:r>
    </w:p>
    <w:p w:rsidR="00D1253C" w:rsidRDefault="00D1253C" w:rsidP="00D1253C">
      <w:pPr>
        <w:jc w:val="both"/>
      </w:pPr>
      <w:r>
        <w:t>Spojenie týchto blokov pomocou premostenia pod ktorými bol vstup do dvora prinieslo negatívny zásah do výškového riešenia dispozície bloku „A“ (vyrovnávacie schody na 2. n. p.).</w:t>
      </w:r>
    </w:p>
    <w:p w:rsidR="00D1253C" w:rsidRDefault="00D1253C" w:rsidP="00D1253C">
      <w:pPr>
        <w:jc w:val="both"/>
      </w:pPr>
      <w:r>
        <w:t xml:space="preserve">Tieto a ďalšie stavebné zásahy bez ohľadu na historický význam pamiatky negatívne poznačili celý areál bývalej reálky. </w:t>
      </w:r>
    </w:p>
    <w:p w:rsidR="00D1253C" w:rsidRDefault="00D1253C" w:rsidP="00D1253C">
      <w:pPr>
        <w:jc w:val="both"/>
      </w:pPr>
      <w:r>
        <w:t>Najviac utrpel dvor, interiér áčka a zbúranie prednej časti stratila bývalá správcovská budova historickú totožnosť.</w:t>
      </w:r>
    </w:p>
    <w:p w:rsidR="00D1253C" w:rsidRDefault="00D1253C" w:rsidP="00D1253C">
      <w:pPr>
        <w:jc w:val="both"/>
      </w:pPr>
      <w:r>
        <w:t xml:space="preserve">V decembri 2014 vydal Krajský pamiatkový úrad záväzné stanovisko k prípravnej dokumentácií – bývalé reálne gymnázium, Hurbanova 15, Žilina, architektonicko-historický výskum, ktorí vypracovala Doc. PhDr. M. Kvasnicová, </w:t>
      </w:r>
      <w:proofErr w:type="spellStart"/>
      <w:r>
        <w:t>PhD</w:t>
      </w:r>
      <w:proofErr w:type="spellEnd"/>
      <w:r>
        <w:t xml:space="preserve">, v máji 2014. V bode 4. tohto </w:t>
      </w:r>
      <w:r>
        <w:lastRenderedPageBreak/>
        <w:t>stanoviská konštatuje, že je nutné dodržať návrhy opatrení v časti výskumu 8.3 návrh konkrétnych opatrení na obnovu kultúrnej pamiatky str. 49-52, ktoré sú následne citované:</w:t>
      </w:r>
    </w:p>
    <w:p w:rsidR="00D1253C" w:rsidRDefault="00D1253C" w:rsidP="00D1253C">
      <w:pPr>
        <w:jc w:val="both"/>
      </w:pPr>
    </w:p>
    <w:p w:rsidR="00D1253C" w:rsidRDefault="00D1253C" w:rsidP="00D1253C">
      <w:pPr>
        <w:jc w:val="both"/>
      </w:pPr>
    </w:p>
    <w:p w:rsidR="00D1253C" w:rsidRDefault="00D1253C" w:rsidP="00F56995">
      <w:pPr>
        <w:pStyle w:val="Nadpis2"/>
      </w:pPr>
      <w:r>
        <w:t xml:space="preserve">  </w:t>
      </w:r>
      <w:bookmarkStart w:id="10" w:name="_Toc531180600"/>
      <w:r>
        <w:t>NAVRHOVANÉ RIEŠENIE.</w:t>
      </w:r>
      <w:bookmarkEnd w:id="10"/>
    </w:p>
    <w:p w:rsidR="00D1253C" w:rsidRDefault="00D1253C" w:rsidP="00D1253C">
      <w:pPr>
        <w:jc w:val="both"/>
      </w:pPr>
      <w:r>
        <w:tab/>
      </w:r>
    </w:p>
    <w:p w:rsidR="00D1253C" w:rsidRDefault="00D1253C" w:rsidP="00D1253C">
      <w:pPr>
        <w:jc w:val="both"/>
      </w:pPr>
      <w:r>
        <w:tab/>
        <w:t>Lokalitný program požaduje, aby v navrhovanom riešení boli vytvorené výučbové, laboratórne, knižničné a reprezentačné priestory s technickými, dopravnými a servisnými zariadeniami tak, aby týmto požiadavkám vyhovovali pri rešpektovaní vykonaného architektonicko-historického, vlhkostného a reštaurátorského prieskumu a záväzných vyjadrení a stanovísk KPÚ Žilina (viď príloha).</w:t>
      </w:r>
    </w:p>
    <w:p w:rsidR="00022C81" w:rsidRPr="00F10C8B" w:rsidRDefault="00022C81" w:rsidP="00022C81">
      <w:pPr>
        <w:rPr>
          <w:rFonts w:ascii="Arial" w:hAnsi="Arial" w:cs="Arial"/>
        </w:rPr>
      </w:pPr>
    </w:p>
    <w:p w:rsidR="00022C81" w:rsidRPr="00F10C8B" w:rsidRDefault="00022C81" w:rsidP="00022C81">
      <w:pPr>
        <w:rPr>
          <w:rFonts w:ascii="Arial" w:hAnsi="Arial" w:cs="Arial"/>
          <w:u w:val="single"/>
        </w:rPr>
      </w:pPr>
      <w:r w:rsidRPr="00F10C8B">
        <w:rPr>
          <w:rFonts w:ascii="Arial" w:hAnsi="Arial" w:cs="Arial"/>
          <w:u w:val="single"/>
        </w:rPr>
        <w:t xml:space="preserve">Funkčné využitie </w:t>
      </w:r>
    </w:p>
    <w:p w:rsidR="00022C81" w:rsidRPr="00F10C8B" w:rsidRDefault="00022C81" w:rsidP="00022C8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Celý komplex budov v areáli </w:t>
      </w:r>
      <w:r w:rsidRPr="00F10C8B">
        <w:rPr>
          <w:rFonts w:ascii="Arial" w:hAnsi="Arial" w:cs="Arial"/>
        </w:rPr>
        <w:t xml:space="preserve"> bude slúžiť na </w:t>
      </w:r>
      <w:proofErr w:type="spellStart"/>
      <w:r w:rsidRPr="00F10C8B">
        <w:rPr>
          <w:rFonts w:ascii="Arial" w:hAnsi="Arial" w:cs="Arial"/>
        </w:rPr>
        <w:t>výuku</w:t>
      </w:r>
      <w:proofErr w:type="spellEnd"/>
      <w:r w:rsidRPr="00F10C8B">
        <w:rPr>
          <w:rFonts w:ascii="Arial" w:hAnsi="Arial" w:cs="Arial"/>
        </w:rPr>
        <w:t xml:space="preserve">, propagáciu vedy, vzdelávania a usporadúvanie kongresových a kultúrnospoločenských podujatí.  Pre tento účel je rekonštrukcia objektov navrhovaná tak, aby umožnila čo najflexibilnejšie využitie. </w:t>
      </w:r>
    </w:p>
    <w:p w:rsidR="00022C81" w:rsidRPr="00F10C8B" w:rsidRDefault="00022C81" w:rsidP="00022C81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Funkčné využitie objektov je navrhované tak, aby bolo v súlade s ich pôvodným architektonickým a stavebným riešením a nevyžadovalo si násilné zásahy do pôvodných objektov. </w:t>
      </w:r>
    </w:p>
    <w:p w:rsidR="00022C81" w:rsidRPr="00F10C8B" w:rsidRDefault="00022C81" w:rsidP="00022C81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 objekte budú na všetkých podlažiach situované výukové priestory, z bývalej telocvične vznikne kongresový priestor, na 1 </w:t>
      </w:r>
      <w:proofErr w:type="spellStart"/>
      <w:r w:rsidRPr="00F10C8B">
        <w:rPr>
          <w:rFonts w:ascii="Arial" w:hAnsi="Arial" w:cs="Arial"/>
        </w:rPr>
        <w:t>np</w:t>
      </w:r>
      <w:proofErr w:type="spellEnd"/>
      <w:r w:rsidRPr="00F10C8B">
        <w:rPr>
          <w:rFonts w:ascii="Arial" w:hAnsi="Arial" w:cs="Arial"/>
        </w:rPr>
        <w:t xml:space="preserve"> bude situovaná knižnica a na 2np do križovatky Hurbanova Legionárska reprezentačné priestory univerzity. Podkrovie zostane bez funkčného využitia.</w:t>
      </w:r>
    </w:p>
    <w:p w:rsidR="00D1253C" w:rsidRDefault="00D1253C" w:rsidP="00D1253C">
      <w:pPr>
        <w:jc w:val="both"/>
      </w:pPr>
    </w:p>
    <w:p w:rsidR="00831DCB" w:rsidRPr="00F10C8B" w:rsidRDefault="00831DCB" w:rsidP="00831DCB">
      <w:pPr>
        <w:rPr>
          <w:rFonts w:ascii="Arial" w:hAnsi="Arial" w:cs="Arial"/>
          <w:u w:val="single"/>
        </w:rPr>
      </w:pPr>
      <w:proofErr w:type="spellStart"/>
      <w:r w:rsidRPr="00F10C8B">
        <w:rPr>
          <w:rFonts w:ascii="Arial" w:hAnsi="Arial" w:cs="Arial"/>
          <w:u w:val="single"/>
        </w:rPr>
        <w:t>Hmotové</w:t>
      </w:r>
      <w:proofErr w:type="spellEnd"/>
      <w:r w:rsidRPr="00F10C8B">
        <w:rPr>
          <w:rFonts w:ascii="Arial" w:hAnsi="Arial" w:cs="Arial"/>
          <w:u w:val="single"/>
        </w:rPr>
        <w:t xml:space="preserve"> a architektonicko-výtvarné riešenie </w:t>
      </w:r>
    </w:p>
    <w:p w:rsidR="00831DCB" w:rsidRPr="00F10C8B" w:rsidRDefault="00831DCB" w:rsidP="00831DCB">
      <w:pPr>
        <w:rPr>
          <w:rFonts w:ascii="Arial" w:hAnsi="Arial" w:cs="Arial"/>
        </w:rPr>
      </w:pPr>
      <w:r w:rsidRPr="00F10C8B">
        <w:rPr>
          <w:rFonts w:ascii="Arial" w:hAnsi="Arial" w:cs="Arial"/>
        </w:rPr>
        <w:t>Cieľom pamiatkovej obnovy objektu je očistenie historického objektu od nevhodných zásahov, rekonštrukcia a  reštaurovanie historicky cenných častí .</w:t>
      </w:r>
    </w:p>
    <w:p w:rsidR="00831DCB" w:rsidRPr="00F10C8B" w:rsidRDefault="00831DCB" w:rsidP="00831DCB">
      <w:pPr>
        <w:rPr>
          <w:rFonts w:ascii="Arial" w:hAnsi="Arial" w:cs="Arial"/>
        </w:rPr>
      </w:pPr>
      <w:proofErr w:type="spellStart"/>
      <w:r w:rsidRPr="00F10C8B">
        <w:rPr>
          <w:rFonts w:ascii="Arial" w:hAnsi="Arial" w:cs="Arial"/>
        </w:rPr>
        <w:t>Hmotové</w:t>
      </w:r>
      <w:proofErr w:type="spellEnd"/>
      <w:r w:rsidRPr="00F10C8B">
        <w:rPr>
          <w:rFonts w:ascii="Arial" w:hAnsi="Arial" w:cs="Arial"/>
        </w:rPr>
        <w:t xml:space="preserve"> riešenie objektu sa nemení. Obnova je zameraná na obnovu pôvodných </w:t>
      </w:r>
      <w:proofErr w:type="spellStart"/>
      <w:r w:rsidRPr="00F10C8B">
        <w:rPr>
          <w:rFonts w:ascii="Arial" w:hAnsi="Arial" w:cs="Arial"/>
        </w:rPr>
        <w:t>architektonicko</w:t>
      </w:r>
      <w:proofErr w:type="spellEnd"/>
      <w:r w:rsidRPr="00F10C8B">
        <w:rPr>
          <w:rFonts w:ascii="Arial" w:hAnsi="Arial" w:cs="Arial"/>
        </w:rPr>
        <w:t xml:space="preserve"> – výtvarných hodnôt, stavebného detailu a výtvarnej výzdoby. Vzhľadom na charakter budúceho využitia priestorov sa uvažuje s reštaurovaním nástenných malieb a kamenárskych prvkov  zo začiatku 20. storočia a obnovením charakteristických historických prvkov interiéru a exteriéru (rímsy, kamenné články, kovové články, okná, dvere, pecové niky</w:t>
      </w:r>
      <w:r w:rsidR="004132D3">
        <w:rPr>
          <w:rFonts w:ascii="Arial" w:hAnsi="Arial" w:cs="Arial"/>
        </w:rPr>
        <w:t xml:space="preserve"> a</w:t>
      </w:r>
      <w:r w:rsidRPr="00F10C8B">
        <w:rPr>
          <w:rFonts w:ascii="Arial" w:hAnsi="Arial" w:cs="Arial"/>
        </w:rPr>
        <w:t xml:space="preserve"> kachľové </w:t>
      </w:r>
      <w:proofErr w:type="spellStart"/>
      <w:r w:rsidRPr="00F10C8B">
        <w:rPr>
          <w:rFonts w:ascii="Arial" w:hAnsi="Arial" w:cs="Arial"/>
        </w:rPr>
        <w:t>pece</w:t>
      </w:r>
      <w:r w:rsidR="00AC5135">
        <w:rPr>
          <w:rFonts w:ascii="Arial" w:hAnsi="Arial" w:cs="Arial"/>
        </w:rPr>
        <w:t>-bez</w:t>
      </w:r>
      <w:proofErr w:type="spellEnd"/>
      <w:r w:rsidR="00AC5135">
        <w:rPr>
          <w:rFonts w:ascii="Arial" w:hAnsi="Arial" w:cs="Arial"/>
        </w:rPr>
        <w:t xml:space="preserve"> funkčného využitia a napojenia na komíny</w:t>
      </w:r>
      <w:r w:rsidRPr="00F10C8B">
        <w:rPr>
          <w:rFonts w:ascii="Arial" w:hAnsi="Arial" w:cs="Arial"/>
        </w:rPr>
        <w:t xml:space="preserve">). Navrhované riešenie vychádza z architektonicko-historického výskum, ktorí vypracovala Doc. PhDr. M. Kvasnicová, </w:t>
      </w:r>
      <w:proofErr w:type="spellStart"/>
      <w:r w:rsidRPr="00F10C8B">
        <w:rPr>
          <w:rFonts w:ascii="Arial" w:hAnsi="Arial" w:cs="Arial"/>
        </w:rPr>
        <w:t>PhD</w:t>
      </w:r>
      <w:proofErr w:type="spellEnd"/>
      <w:r w:rsidRPr="00F10C8B">
        <w:rPr>
          <w:rFonts w:ascii="Arial" w:hAnsi="Arial" w:cs="Arial"/>
        </w:rPr>
        <w:t xml:space="preserve">, v máji 2014 a reštaurátorského výskumu, ktorí vypracovali Mgr. art. Rudolf </w:t>
      </w:r>
      <w:proofErr w:type="spellStart"/>
      <w:r w:rsidRPr="00F10C8B">
        <w:rPr>
          <w:rFonts w:ascii="Arial" w:hAnsi="Arial" w:cs="Arial"/>
        </w:rPr>
        <w:t>Boroš</w:t>
      </w:r>
      <w:proofErr w:type="spellEnd"/>
      <w:r w:rsidRPr="00F10C8B">
        <w:rPr>
          <w:rFonts w:ascii="Arial" w:hAnsi="Arial" w:cs="Arial"/>
        </w:rPr>
        <w:t xml:space="preserve">, Mgr. art. Štefan </w:t>
      </w:r>
      <w:proofErr w:type="spellStart"/>
      <w:r w:rsidRPr="00F10C8B">
        <w:rPr>
          <w:rFonts w:ascii="Arial" w:hAnsi="Arial" w:cs="Arial"/>
        </w:rPr>
        <w:t>Siváň</w:t>
      </w:r>
      <w:proofErr w:type="spellEnd"/>
      <w:r w:rsidRPr="00F10C8B">
        <w:rPr>
          <w:rFonts w:ascii="Arial" w:hAnsi="Arial" w:cs="Arial"/>
        </w:rPr>
        <w:t>, 2016.</w:t>
      </w:r>
    </w:p>
    <w:p w:rsidR="00831DCB" w:rsidRDefault="00831DCB" w:rsidP="00D1253C">
      <w:pPr>
        <w:jc w:val="both"/>
      </w:pPr>
    </w:p>
    <w:p w:rsidR="00D1253C" w:rsidRDefault="00D1253C" w:rsidP="00D1253C">
      <w:pPr>
        <w:jc w:val="both"/>
      </w:pPr>
      <w:r>
        <w:t>VONKAJŠIE ÚPRAVY.</w:t>
      </w:r>
    </w:p>
    <w:p w:rsidR="0079122C" w:rsidRPr="00F10C8B" w:rsidRDefault="0079122C" w:rsidP="0079122C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Pri návrhu riešenia priľahlých priestorov objektu sme akceptovali požiadavku užívateľa na vytvorenie parkovacích miest pre návštevníkov i zamestnancov a oddychovo-zábavnej plochy s jestvujúcim altánkom.</w:t>
      </w:r>
    </w:p>
    <w:p w:rsidR="0079122C" w:rsidRPr="00F10C8B" w:rsidRDefault="0079122C" w:rsidP="0079122C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Okrem parkoviska sú sprístupnené všetky jestvujúce vstupy do objektu zo strany dvora. </w:t>
      </w:r>
    </w:p>
    <w:p w:rsidR="0079122C" w:rsidRPr="00F10C8B" w:rsidRDefault="0079122C" w:rsidP="0079122C">
      <w:pPr>
        <w:rPr>
          <w:rFonts w:ascii="Arial" w:hAnsi="Arial" w:cs="Arial"/>
        </w:rPr>
      </w:pPr>
      <w:r w:rsidRPr="00F10C8B">
        <w:rPr>
          <w:rFonts w:ascii="Arial" w:hAnsi="Arial" w:cs="Arial"/>
        </w:rPr>
        <w:t>Na južnej strane severného krídla je projektovaný osobný výťah, tým je objekt sprístupnený aj pre imobilných.</w:t>
      </w:r>
    </w:p>
    <w:p w:rsidR="0079122C" w:rsidRPr="00F10C8B" w:rsidRDefault="0079122C" w:rsidP="0079122C">
      <w:pPr>
        <w:rPr>
          <w:rFonts w:ascii="Arial" w:hAnsi="Arial" w:cs="Arial"/>
        </w:rPr>
      </w:pPr>
      <w:r w:rsidRPr="00F10C8B">
        <w:rPr>
          <w:rFonts w:ascii="Arial" w:hAnsi="Arial" w:cs="Arial"/>
        </w:rPr>
        <w:t>Pred vstupom z južnej strany do priestoru kongresovej sály je situovaná terasa.</w:t>
      </w:r>
    </w:p>
    <w:p w:rsidR="0079122C" w:rsidRPr="00F10C8B" w:rsidRDefault="0079122C" w:rsidP="0079122C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 SZ strane pozemku sa nachádza pristavaná garáž, určená na asanáciu, čím sa vytvorí dodatočný priestor pre parkovanie motorových vozidiel.  Zo severnej strany je zachovaná časť koruny múra „zábradlia“ od altánku k vstupnému predpoliu na sokli z </w:t>
      </w:r>
      <w:r w:rsidRPr="00F10C8B">
        <w:rPr>
          <w:rFonts w:ascii="Arial" w:hAnsi="Arial" w:cs="Arial"/>
        </w:rPr>
        <w:lastRenderedPageBreak/>
        <w:t xml:space="preserve">kyklopského muriva. Celá táto časť je zahrnutá do pamiatkovej obnovy. Na zvyšku oporného múru, chýbajúca tehlová koruna bude doplnená v rovnakom prevedení ako v prednej časti. </w:t>
      </w:r>
    </w:p>
    <w:p w:rsidR="0079122C" w:rsidRPr="00F10C8B" w:rsidRDefault="0079122C" w:rsidP="0079122C">
      <w:pPr>
        <w:ind w:firstLine="708"/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Nové oplotenie v juhozápadnej časti </w:t>
      </w:r>
      <w:r>
        <w:rPr>
          <w:rFonts w:ascii="Arial" w:hAnsi="Arial" w:cs="Arial"/>
        </w:rPr>
        <w:t>navrhujeme</w:t>
      </w:r>
      <w:r w:rsidRPr="00F10C8B">
        <w:rPr>
          <w:rFonts w:ascii="Arial" w:hAnsi="Arial" w:cs="Arial"/>
        </w:rPr>
        <w:t xml:space="preserve"> murované, obložené z </w:t>
      </w:r>
      <w:proofErr w:type="spellStart"/>
      <w:r w:rsidRPr="00F10C8B">
        <w:rPr>
          <w:rFonts w:ascii="Arial" w:hAnsi="Arial" w:cs="Arial"/>
        </w:rPr>
        <w:t>tehálv</w:t>
      </w:r>
      <w:proofErr w:type="spellEnd"/>
      <w:r w:rsidRPr="00F10C8B">
        <w:rPr>
          <w:rFonts w:ascii="Arial" w:hAnsi="Arial" w:cs="Arial"/>
        </w:rPr>
        <w:t xml:space="preserve"> v mieste vjazdu bude oplotenie kovové transparentné s posuvnou bránou pre vjazd motorových vozidiel a rampou. Výška oplotenia bude 2,0m.</w:t>
      </w:r>
      <w:r w:rsidRPr="00F10C8B">
        <w:rPr>
          <w:rFonts w:ascii="Arial" w:hAnsi="Arial" w:cs="Arial"/>
          <w:color w:val="FF0000"/>
        </w:rPr>
        <w:t xml:space="preserve"> </w:t>
      </w:r>
      <w:r w:rsidRPr="00F10C8B">
        <w:rPr>
          <w:rFonts w:ascii="Arial" w:hAnsi="Arial" w:cs="Arial"/>
        </w:rPr>
        <w:t xml:space="preserve"> Z kamennej dlažby budú vydláždené pešie plochy v dvornej časti areálu, zo zámkovej dlažby budú vydláždené pojazdné a parkovacie plochy.</w:t>
      </w:r>
    </w:p>
    <w:p w:rsidR="00D1253C" w:rsidRDefault="0079122C" w:rsidP="0079122C">
      <w:pPr>
        <w:jc w:val="both"/>
      </w:pPr>
      <w:r w:rsidRPr="00F10C8B">
        <w:rPr>
          <w:rFonts w:ascii="Arial" w:hAnsi="Arial" w:cs="Arial"/>
        </w:rPr>
        <w:t>V severnej časti bude situovaný dláždený chodník smerujúci zo SZ rohu pozemku k altánku a ďalej ku hlavnému vstupu z križovatku Hurbanovej a Legionárskej ulice.</w:t>
      </w:r>
    </w:p>
    <w:p w:rsidR="00D1253C" w:rsidRDefault="00D1253C" w:rsidP="0079122C">
      <w:pPr>
        <w:tabs>
          <w:tab w:val="left" w:pos="471"/>
        </w:tabs>
        <w:jc w:val="both"/>
      </w:pPr>
      <w:r>
        <w:t xml:space="preserve">    </w:t>
      </w:r>
    </w:p>
    <w:p w:rsidR="00D1253C" w:rsidRDefault="00D1253C" w:rsidP="00D1253C">
      <w:pPr>
        <w:jc w:val="both"/>
      </w:pPr>
    </w:p>
    <w:p w:rsidR="00D1253C" w:rsidRDefault="00D1253C" w:rsidP="00D1253C">
      <w:pPr>
        <w:jc w:val="both"/>
      </w:pPr>
      <w:r>
        <w:t>DISPOZIČNÉ RIEŠENIE.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 HLAVNÝ OBJEKT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Pri jeho riešení sme akceptovali v plnej miere úpravy požadované v návrhu pamiatkovej obnovy.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Fasádne prvky zostanú zachované.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Na južnej fasáde severného krídla v mieste výťahu budú na oknách odstránené parapety pre vstup od výťahu.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K dispozičným zmenám došlo len pri riešení sociálnych zariadení na podlažiach pri akceptovaní návrhu pamiatkovej obnovy.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Po obvode celého objektu bude terén znížený, realizovaný nový odvetraný </w:t>
      </w:r>
      <w:proofErr w:type="spellStart"/>
      <w:r w:rsidRPr="00F10C8B">
        <w:rPr>
          <w:rFonts w:ascii="Arial" w:hAnsi="Arial" w:cs="Arial"/>
        </w:rPr>
        <w:t>sokela</w:t>
      </w:r>
      <w:proofErr w:type="spellEnd"/>
      <w:r w:rsidRPr="00F10C8B">
        <w:rPr>
          <w:rFonts w:ascii="Arial" w:hAnsi="Arial" w:cs="Arial"/>
        </w:rPr>
        <w:t xml:space="preserve"> a nové </w:t>
      </w:r>
      <w:proofErr w:type="spellStart"/>
      <w:r w:rsidRPr="00F10C8B">
        <w:rPr>
          <w:rFonts w:ascii="Arial" w:hAnsi="Arial" w:cs="Arial"/>
        </w:rPr>
        <w:t>okapové</w:t>
      </w:r>
      <w:proofErr w:type="spellEnd"/>
      <w:r w:rsidRPr="00F10C8B">
        <w:rPr>
          <w:rFonts w:ascii="Arial" w:hAnsi="Arial" w:cs="Arial"/>
        </w:rPr>
        <w:t xml:space="preserve"> chodníky.</w:t>
      </w:r>
    </w:p>
    <w:p w:rsidR="00D15826" w:rsidRPr="00F10C8B" w:rsidRDefault="00D15826" w:rsidP="00D15826">
      <w:pPr>
        <w:rPr>
          <w:rFonts w:ascii="Arial" w:hAnsi="Arial" w:cs="Arial"/>
        </w:rPr>
      </w:pP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PODZEMNÉ PODLAŽIE – učebne, kongresové priestory a zázemie.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 V  južnom krídle sú umiestnené učebne, dielne, kabinet pre vyučujúcich a jestvujúca kotolňa.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Užívateľ požaduje zachovať dvojkrídlové dvere u rampy v južnom krídle pre potrebu zásobovania laboratórií a skúšobní.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 strednom </w:t>
      </w:r>
      <w:proofErr w:type="spellStart"/>
      <w:r w:rsidRPr="00F10C8B">
        <w:rPr>
          <w:rFonts w:ascii="Arial" w:hAnsi="Arial" w:cs="Arial"/>
        </w:rPr>
        <w:t>trojtrakte</w:t>
      </w:r>
      <w:proofErr w:type="spellEnd"/>
      <w:r w:rsidRPr="00F10C8B">
        <w:rPr>
          <w:rFonts w:ascii="Arial" w:hAnsi="Arial" w:cs="Arial"/>
        </w:rPr>
        <w:t xml:space="preserve"> sa nachádzajú učebne a kabinet pre vyučujúcich. Plocha pod ramenami schodov bude využitá ako skladovací priestor.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Výťahom je sprístupnené aj toto podlažie.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 severnom trakte sa nachádzajú skladové priestory, zázemie, WC pre potreby kongresových priestorov ako aj šatne. Z bývalej telocvične bude vybudovaná konferenčná sála vybavená </w:t>
      </w:r>
      <w:proofErr w:type="spellStart"/>
      <w:r w:rsidRPr="00F10C8B">
        <w:rPr>
          <w:rFonts w:ascii="Arial" w:hAnsi="Arial" w:cs="Arial"/>
        </w:rPr>
        <w:t>live</w:t>
      </w:r>
      <w:proofErr w:type="spellEnd"/>
      <w:r w:rsidRPr="00F10C8B">
        <w:rPr>
          <w:rFonts w:ascii="Arial" w:hAnsi="Arial" w:cs="Arial"/>
        </w:rPr>
        <w:t xml:space="preserve"> </w:t>
      </w:r>
      <w:proofErr w:type="spellStart"/>
      <w:r w:rsidRPr="00F10C8B">
        <w:rPr>
          <w:rFonts w:ascii="Arial" w:hAnsi="Arial" w:cs="Arial"/>
        </w:rPr>
        <w:t>videostreamingom</w:t>
      </w:r>
      <w:proofErr w:type="spellEnd"/>
      <w:r w:rsidRPr="00F10C8B">
        <w:rPr>
          <w:rFonts w:ascii="Arial" w:hAnsi="Arial" w:cs="Arial"/>
        </w:rPr>
        <w:t xml:space="preserve">  so vstupným foyerom v ktorom bude malá kaviareň, s kontaktom na exteriérovú terasu. Prepojenie konferenčných priestorov s 1.pp a 1.np je vyrovnávacím schodiskom.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 chodbách oboch traktov sa nachádzajú hygienické zariadenia s  WC pre imobilných a priestory na upratovanie. </w:t>
      </w:r>
    </w:p>
    <w:p w:rsidR="00D15826" w:rsidRPr="00F10C8B" w:rsidRDefault="00D15826" w:rsidP="00D15826">
      <w:pPr>
        <w:rPr>
          <w:rFonts w:ascii="Arial" w:hAnsi="Arial" w:cs="Arial"/>
        </w:rPr>
      </w:pP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1. NADZEMNÉ PODLAŽIE – miesto prvého kontaktu, kongresové a spoločenské priestory, knižnično-informačné služby.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Vo vstupnej časti  sa nachádzajú  priestory informačného centra, prvého kontaktu, administratívne priestory správy objektu.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 južnom krídle </w:t>
      </w:r>
      <w:proofErr w:type="spellStart"/>
      <w:r w:rsidRPr="00F10C8B">
        <w:rPr>
          <w:rFonts w:ascii="Arial" w:hAnsi="Arial" w:cs="Arial"/>
        </w:rPr>
        <w:t>sá</w:t>
      </w:r>
      <w:proofErr w:type="spellEnd"/>
      <w:r w:rsidRPr="00F10C8B">
        <w:rPr>
          <w:rFonts w:ascii="Arial" w:hAnsi="Arial" w:cs="Arial"/>
        </w:rPr>
        <w:t xml:space="preserve"> nachádzajú knižnično-informačné služby prepojené tiež na </w:t>
      </w:r>
      <w:proofErr w:type="spellStart"/>
      <w:r w:rsidRPr="00F10C8B">
        <w:rPr>
          <w:rFonts w:ascii="Arial" w:hAnsi="Arial" w:cs="Arial"/>
        </w:rPr>
        <w:t>digitlač</w:t>
      </w:r>
      <w:proofErr w:type="spellEnd"/>
      <w:r w:rsidRPr="00F10C8B">
        <w:rPr>
          <w:rFonts w:ascii="Arial" w:hAnsi="Arial" w:cs="Arial"/>
        </w:rPr>
        <w:t>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Služby: elektronické informačné zdroje – prístup k databázam, rešeršné služby, konzultačné služby ku všetkým druhom záverečných a iných odborných prác, študovňa a čitáreň </w:t>
      </w:r>
      <w:proofErr w:type="spellStart"/>
      <w:r w:rsidRPr="00F10C8B">
        <w:rPr>
          <w:rFonts w:ascii="Arial" w:hAnsi="Arial" w:cs="Arial"/>
        </w:rPr>
        <w:t>periodik</w:t>
      </w:r>
      <w:proofErr w:type="spellEnd"/>
      <w:r w:rsidRPr="00F10C8B">
        <w:rPr>
          <w:rFonts w:ascii="Arial" w:hAnsi="Arial" w:cs="Arial"/>
        </w:rPr>
        <w:t>, konzultácie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lastRenderedPageBreak/>
        <w:t xml:space="preserve">a poskytovanie informácií v oblasti noriem, patentové poradenstvo, </w:t>
      </w:r>
      <w:proofErr w:type="spellStart"/>
      <w:r w:rsidRPr="00F10C8B">
        <w:rPr>
          <w:rFonts w:ascii="Arial" w:hAnsi="Arial" w:cs="Arial"/>
        </w:rPr>
        <w:t>medziknižná</w:t>
      </w:r>
      <w:proofErr w:type="spellEnd"/>
      <w:r w:rsidRPr="00F10C8B">
        <w:rPr>
          <w:rFonts w:ascii="Arial" w:hAnsi="Arial" w:cs="Arial"/>
        </w:rPr>
        <w:t xml:space="preserve">  a medzinárodná </w:t>
      </w:r>
      <w:proofErr w:type="spellStart"/>
      <w:r w:rsidRPr="00F10C8B">
        <w:rPr>
          <w:rFonts w:ascii="Arial" w:hAnsi="Arial" w:cs="Arial"/>
        </w:rPr>
        <w:t>medziknižná</w:t>
      </w:r>
      <w:proofErr w:type="spellEnd"/>
      <w:r w:rsidRPr="00F10C8B">
        <w:rPr>
          <w:rFonts w:ascii="Arial" w:hAnsi="Arial" w:cs="Arial"/>
        </w:rPr>
        <w:t xml:space="preserve"> výpožičná služba, študijné boxy.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Tréningy a školenia: školenia ku efektívnej práci s informáciami, školenia o práci s ponúkanými databázami, tréningy informačnej prípravy, tréningy k vypracovaniu záverečných prác, tréning tvorby </w:t>
      </w:r>
      <w:proofErr w:type="spellStart"/>
      <w:r w:rsidRPr="00F10C8B">
        <w:rPr>
          <w:rFonts w:ascii="Arial" w:hAnsi="Arial" w:cs="Arial"/>
        </w:rPr>
        <w:t>e-bookov</w:t>
      </w:r>
      <w:proofErr w:type="spellEnd"/>
      <w:r w:rsidRPr="00F10C8B">
        <w:rPr>
          <w:rFonts w:ascii="Arial" w:hAnsi="Arial" w:cs="Arial"/>
        </w:rPr>
        <w:t xml:space="preserve"> a elektronických textov, tréningy ku spracovaniu žiadosti o štipendiá, tréningy projektovej prípravy.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 koncovej časti južného krídla sa nachádza byt správcu so samostatným vstupom cez schodisko do exteriéru.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V severnom krídle v uličnej fronte sú multifunkčné priestory s </w:t>
      </w:r>
      <w:proofErr w:type="spellStart"/>
      <w:r w:rsidRPr="00F10C8B">
        <w:rPr>
          <w:rFonts w:ascii="Arial" w:hAnsi="Arial" w:cs="Arial"/>
        </w:rPr>
        <w:t>cateringom</w:t>
      </w:r>
      <w:proofErr w:type="spellEnd"/>
      <w:r w:rsidRPr="00F10C8B">
        <w:rPr>
          <w:rFonts w:ascii="Arial" w:hAnsi="Arial" w:cs="Arial"/>
        </w:rPr>
        <w:t xml:space="preserve"> a prevádzkovou väzbou na kongresovú sálu.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Na chodbe je navrhnutý veľkokapacitný výťah v presklenom obvodovom plášti, ktorý sprístupňuje všetky podlažia okrem podkrovia a nevytvára rušivý zásah do architektúry objektu.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Táto chodba je schodišťovým ramenom spojená s prízemnou časťou objektu kde sa nachádza multifunkčná kongresová sála. 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 chodbách oboch traktov sa nachádzajú hygienické zariadenia s  WC pre imobilných a priestory na upratovanie. </w:t>
      </w:r>
    </w:p>
    <w:p w:rsidR="00D15826" w:rsidRPr="00F10C8B" w:rsidRDefault="00D15826" w:rsidP="00D15826">
      <w:pPr>
        <w:rPr>
          <w:rFonts w:ascii="Arial" w:hAnsi="Arial" w:cs="Arial"/>
        </w:rPr>
      </w:pP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2. NADZEMNÉ PODLAŽIE – reprezentačne priestory, učebne.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Z halového priestoru stredného traktu sú prístupné reprezentačné priestory rektorátu univerzity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a galéria. 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V južnom krídle sú učebne a kabinety pre vyučujúcich.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V severnom trakte sú učebne a kabinety pre vyučujúcich, </w:t>
      </w:r>
      <w:proofErr w:type="spellStart"/>
      <w:r w:rsidRPr="00F10C8B">
        <w:rPr>
          <w:rFonts w:ascii="Arial" w:hAnsi="Arial" w:cs="Arial"/>
        </w:rPr>
        <w:t>administrativne</w:t>
      </w:r>
      <w:proofErr w:type="spellEnd"/>
      <w:r w:rsidRPr="00F10C8B">
        <w:rPr>
          <w:rFonts w:ascii="Arial" w:hAnsi="Arial" w:cs="Arial"/>
        </w:rPr>
        <w:t xml:space="preserve"> priestory vedenia.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Na chodbách oboch traktov sa nachádzajú hygienické zariadenia s  WC pre imobilných a priestory na upratovanie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Z chodby v severnom trakte je prístup na exteriérovú terasu, ktorá sa nachádza na streche kongresovej časti.</w:t>
      </w:r>
    </w:p>
    <w:p w:rsidR="00D15826" w:rsidRPr="00F10C8B" w:rsidRDefault="00D15826" w:rsidP="00D15826">
      <w:pPr>
        <w:rPr>
          <w:rFonts w:ascii="Arial" w:hAnsi="Arial" w:cs="Arial"/>
        </w:rPr>
      </w:pP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3. NADZEMNÉ PODLAŽIE – interaktívne učebne.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Na tomto podlaží sa nachádzajú interaktívne učebne a kabinet pre pedagógov.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 chodbách oboch traktov sa nachádzajú hygienické zariadenia s  WC pre imobilných a priestory na upratovanie. </w:t>
      </w:r>
    </w:p>
    <w:p w:rsidR="00D15826" w:rsidRPr="00F10C8B" w:rsidRDefault="00D15826" w:rsidP="00D15826">
      <w:pPr>
        <w:rPr>
          <w:rFonts w:ascii="Arial" w:hAnsi="Arial" w:cs="Arial"/>
        </w:rPr>
      </w:pP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PODKROVIE – ostáva bez funkčného využitia.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          </w:t>
      </w:r>
    </w:p>
    <w:p w:rsidR="00D15826" w:rsidRPr="00F10C8B" w:rsidRDefault="00D15826" w:rsidP="00D15826">
      <w:pPr>
        <w:rPr>
          <w:rFonts w:ascii="Arial" w:hAnsi="Arial" w:cs="Arial"/>
          <w:u w:val="single"/>
        </w:rPr>
      </w:pPr>
      <w:r w:rsidRPr="00F10C8B">
        <w:rPr>
          <w:rFonts w:ascii="Arial" w:hAnsi="Arial" w:cs="Arial"/>
          <w:u w:val="single"/>
        </w:rPr>
        <w:t>Požiadavky stavby na užívanie osobami s obmedzenou schopnosťou pohybu a orientácie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>Stavby aj celý vonkajší areál bude v súlade s požiadavkami na  užívanie osobami s obmedzenou schopnosťou pohybu a</w:t>
      </w:r>
      <w:r w:rsidR="0009003E">
        <w:rPr>
          <w:rFonts w:ascii="Arial" w:hAnsi="Arial" w:cs="Arial"/>
        </w:rPr>
        <w:t> </w:t>
      </w:r>
      <w:r w:rsidRPr="00F10C8B">
        <w:rPr>
          <w:rFonts w:ascii="Arial" w:hAnsi="Arial" w:cs="Arial"/>
        </w:rPr>
        <w:t>orientácie</w:t>
      </w:r>
      <w:r w:rsidR="0009003E">
        <w:rPr>
          <w:rFonts w:ascii="Arial" w:hAnsi="Arial" w:cs="Arial"/>
        </w:rPr>
        <w:t xml:space="preserve"> – takéto osoby sa v stavbe budú nachádzať náhodne v malom počte </w:t>
      </w:r>
      <w:r w:rsidRPr="00F10C8B">
        <w:rPr>
          <w:rFonts w:ascii="Arial" w:hAnsi="Arial" w:cs="Arial"/>
        </w:rPr>
        <w:t>. V objekte sú navrhované WC pre imobilných, bezbariérový prístup do budovy je zabezpečený dostavbou exteriérového, preskleného výťahu na nádvorí objektu, ktorý sprístupňuje všetky podlažia stavby.</w:t>
      </w:r>
    </w:p>
    <w:p w:rsidR="00D15826" w:rsidRPr="00F10C8B" w:rsidRDefault="00D15826" w:rsidP="00D15826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 parkovisku sú navrhované 2 vyhradené parkovacie miesta pre imobilných. </w:t>
      </w:r>
    </w:p>
    <w:p w:rsidR="00D1253C" w:rsidRDefault="00D1253C" w:rsidP="00D1253C">
      <w:pPr>
        <w:jc w:val="both"/>
      </w:pPr>
    </w:p>
    <w:p w:rsidR="00D1253C" w:rsidRDefault="00D1253C" w:rsidP="00D1253C">
      <w:pPr>
        <w:jc w:val="both"/>
        <w:rPr>
          <w:b/>
        </w:rPr>
      </w:pPr>
      <w:r>
        <w:t>KONŠTRUKČNÉ RIEŠENIE.</w:t>
      </w:r>
    </w:p>
    <w:p w:rsidR="00D1253C" w:rsidRDefault="00D1253C" w:rsidP="00D1253C">
      <w:pPr>
        <w:jc w:val="both"/>
        <w:rPr>
          <w:b/>
        </w:rPr>
      </w:pPr>
    </w:p>
    <w:p w:rsidR="00D1253C" w:rsidRDefault="00D1253C" w:rsidP="00D1253C">
      <w:pPr>
        <w:jc w:val="both"/>
      </w:pPr>
      <w:r>
        <w:rPr>
          <w:sz w:val="22"/>
          <w:szCs w:val="22"/>
        </w:rPr>
        <w:lastRenderedPageBreak/>
        <w:t xml:space="preserve">   1.PODZEMNÉ PODLAŽIE</w:t>
      </w:r>
      <w:r>
        <w:t xml:space="preserve">:  Základným problémom v 1.PP bude </w:t>
      </w:r>
      <w:proofErr w:type="spellStart"/>
      <w:r>
        <w:t>vysporiadanie</w:t>
      </w:r>
      <w:proofErr w:type="spellEnd"/>
      <w:r>
        <w:t xml:space="preserve"> sa s vlhkosťou stien a podlahy.  Bol vypracovaný samostatný „Vlhkostný prieskum“ s návrhom sanačných opatrení. </w:t>
      </w:r>
    </w:p>
    <w:p w:rsidR="00D1253C" w:rsidRDefault="00D1253C" w:rsidP="00D1253C">
      <w:pPr>
        <w:jc w:val="both"/>
      </w:pPr>
      <w:r>
        <w:t xml:space="preserve">Do pôvodných nosných konštrukcií sú navrhnuté len minimálne zásahy. Zamuruje sa niekoľko dverných otvorov. Dispozičné zmeny sú len v nenosných konštrukciách – priečkach. K chodbe kolmého krídla na hlavný vstup </w:t>
      </w:r>
      <w:r w:rsidR="00671614">
        <w:t>je navrhnutá prístavba šachty</w:t>
      </w:r>
      <w:r>
        <w:t xml:space="preserve"> výťahu.  </w:t>
      </w:r>
    </w:p>
    <w:p w:rsidR="00D1253C" w:rsidRDefault="00D1253C" w:rsidP="00D1253C">
      <w:pPr>
        <w:jc w:val="both"/>
      </w:pPr>
    </w:p>
    <w:p w:rsidR="00D1253C" w:rsidRDefault="00D1253C" w:rsidP="00D1253C">
      <w:pPr>
        <w:jc w:val="both"/>
      </w:pPr>
      <w:r>
        <w:rPr>
          <w:sz w:val="22"/>
          <w:szCs w:val="22"/>
        </w:rPr>
        <w:t xml:space="preserve"> 1.NADZEMNÉ PODLAŽIE</w:t>
      </w:r>
      <w:r>
        <w:t>:  Dispozičné zmeny sú v nenosných konštrukciách – priečkach.  V zvislých nosných konštrukciách sa zamuruje  dverný otvor a v mieste prístavby  výťahu sa  vybúra parapet pôvodného okenného otvoru.</w:t>
      </w:r>
    </w:p>
    <w:p w:rsidR="00D1253C" w:rsidRDefault="00D1253C" w:rsidP="00D1253C">
      <w:pPr>
        <w:tabs>
          <w:tab w:val="left" w:pos="193"/>
          <w:tab w:val="left" w:pos="225"/>
        </w:tabs>
        <w:jc w:val="both"/>
      </w:pPr>
    </w:p>
    <w:p w:rsidR="00D1253C" w:rsidRDefault="00D1253C" w:rsidP="00D1253C">
      <w:pPr>
        <w:tabs>
          <w:tab w:val="left" w:pos="214"/>
          <w:tab w:val="left" w:pos="225"/>
        </w:tabs>
        <w:jc w:val="both"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2.NADZEMNÉ PODLAŽIE</w:t>
      </w:r>
      <w:r>
        <w:t>:  Dispozičné zmeny sú v nenosných konštrukciách – priečkach. Zamuruje sa niekoľko dverných otvorov v no</w:t>
      </w:r>
      <w:r w:rsidR="00262F38">
        <w:t xml:space="preserve">sných stenách a pre prístavbu </w:t>
      </w:r>
      <w:r>
        <w:t xml:space="preserve"> výťahu sa vybúra parapet okenného otvoru.. Zvýšené podlahy je v prípade potreby možno vybúrať. Pod podlahami je pôvodný keramický strop.</w:t>
      </w:r>
    </w:p>
    <w:p w:rsidR="00D1253C" w:rsidRDefault="00D1253C" w:rsidP="00D1253C">
      <w:pPr>
        <w:tabs>
          <w:tab w:val="left" w:pos="214"/>
        </w:tabs>
        <w:jc w:val="both"/>
      </w:pPr>
    </w:p>
    <w:p w:rsidR="00D1253C" w:rsidRDefault="00D1253C" w:rsidP="00D1253C">
      <w:pPr>
        <w:jc w:val="both"/>
      </w:pPr>
      <w:r>
        <w:t xml:space="preserve">   </w:t>
      </w:r>
      <w:r>
        <w:rPr>
          <w:sz w:val="22"/>
          <w:szCs w:val="22"/>
        </w:rPr>
        <w:t>3.NADZEMNÉ PODLAŽIE</w:t>
      </w:r>
      <w:r>
        <w:t>:  Platí prakticky to isté ako pre 1.NP.</w:t>
      </w:r>
    </w:p>
    <w:p w:rsidR="00D1253C" w:rsidRDefault="00D1253C" w:rsidP="00D1253C">
      <w:pPr>
        <w:jc w:val="both"/>
      </w:pPr>
    </w:p>
    <w:p w:rsidR="00D1253C" w:rsidRDefault="00D1253C" w:rsidP="00D1253C">
      <w:pPr>
        <w:tabs>
          <w:tab w:val="left" w:pos="225"/>
        </w:tabs>
        <w:jc w:val="both"/>
      </w:pPr>
      <w:r>
        <w:t xml:space="preserve">  </w:t>
      </w:r>
      <w:r>
        <w:rPr>
          <w:sz w:val="22"/>
          <w:szCs w:val="22"/>
        </w:rPr>
        <w:t>POVALOVÝ PRIESTOR</w:t>
      </w:r>
      <w:r>
        <w:t xml:space="preserve">:   </w:t>
      </w:r>
    </w:p>
    <w:p w:rsidR="00212327" w:rsidRDefault="00D1253C" w:rsidP="00D1253C">
      <w:pPr>
        <w:jc w:val="both"/>
      </w:pPr>
      <w:r>
        <w:t xml:space="preserve">  V povalovom priestore je podmienka zachovať krov v pôvodnom stave.  </w:t>
      </w:r>
    </w:p>
    <w:p w:rsidR="00D1253C" w:rsidRDefault="00D1253C" w:rsidP="00D1253C">
      <w:pPr>
        <w:jc w:val="both"/>
      </w:pPr>
      <w:r>
        <w:t>Po dĺžke celého p</w:t>
      </w:r>
      <w:r w:rsidR="00813401">
        <w:t>o</w:t>
      </w:r>
      <w:r>
        <w:t xml:space="preserve">valového priestoru je navrhnutá </w:t>
      </w:r>
      <w:proofErr w:type="spellStart"/>
      <w:r>
        <w:t>pochôdzna</w:t>
      </w:r>
      <w:proofErr w:type="spellEnd"/>
      <w:r>
        <w:t xml:space="preserve"> lávka, ktorá bude uložená na väzné trámy priečnych väzieb krovu.  Lávka  nepriaznivo priťaží väzné trámy, pri ktorých už v súčasnosti sú viditeľné trvalé priehyby. Keramický strop, ktorý nesie podlahu povaly má dostatočnú rezervu v únosnosti.  Zaťaženie z lávky sa cez podpory a úložné prahy prenesie do stropnej </w:t>
      </w:r>
      <w:proofErr w:type="spellStart"/>
      <w:r>
        <w:t>konštr</w:t>
      </w:r>
      <w:proofErr w:type="spellEnd"/>
      <w:r>
        <w:t xml:space="preserve">. nad 3.NP  </w:t>
      </w:r>
    </w:p>
    <w:p w:rsidR="00D1253C" w:rsidRDefault="00D1253C" w:rsidP="00D1253C">
      <w:pPr>
        <w:jc w:val="both"/>
      </w:pPr>
    </w:p>
    <w:p w:rsidR="00FB7DEE" w:rsidRDefault="00FB7DEE" w:rsidP="00D1253C">
      <w:pPr>
        <w:jc w:val="both"/>
      </w:pPr>
    </w:p>
    <w:p w:rsidR="00FB7DEE" w:rsidRDefault="00FB7DEE" w:rsidP="00D1253C">
      <w:pPr>
        <w:jc w:val="both"/>
      </w:pPr>
    </w:p>
    <w:p w:rsidR="00FB7DEE" w:rsidRPr="00F8726E" w:rsidRDefault="00FB7DEE" w:rsidP="00FB7D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Nové n</w:t>
      </w:r>
      <w:r w:rsidRPr="00F8726E">
        <w:rPr>
          <w:rFonts w:ascii="Arial" w:hAnsi="Arial" w:cs="Arial"/>
          <w:b/>
        </w:rPr>
        <w:t>osné konštrukcie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Zastrešenie.</w:t>
      </w:r>
      <w:r w:rsidRPr="00F10C8B">
        <w:rPr>
          <w:rFonts w:ascii="Arial" w:hAnsi="Arial" w:cs="Arial"/>
        </w:rPr>
        <w:t xml:space="preserve"> Pôvodný krov členitej </w:t>
      </w:r>
      <w:proofErr w:type="spellStart"/>
      <w:r w:rsidRPr="00F10C8B">
        <w:rPr>
          <w:rFonts w:ascii="Arial" w:hAnsi="Arial" w:cs="Arial"/>
        </w:rPr>
        <w:t>valbovej</w:t>
      </w:r>
      <w:proofErr w:type="spellEnd"/>
      <w:r w:rsidRPr="00F10C8B">
        <w:rPr>
          <w:rFonts w:ascii="Arial" w:hAnsi="Arial" w:cs="Arial"/>
        </w:rPr>
        <w:t xml:space="preserve"> strechy objektu je vyhovujúci pre ďalšie používanie. V prípade zistenia poškodenia hnilobou </w:t>
      </w:r>
      <w:r w:rsidR="00216CA5">
        <w:rPr>
          <w:rFonts w:ascii="Arial" w:hAnsi="Arial" w:cs="Arial"/>
        </w:rPr>
        <w:t>a drevokazným hmyzom budú</w:t>
      </w:r>
      <w:r w:rsidRPr="00F10C8B">
        <w:rPr>
          <w:rFonts w:ascii="Arial" w:hAnsi="Arial" w:cs="Arial"/>
        </w:rPr>
        <w:t xml:space="preserve"> jednotlivé prvky vymen</w:t>
      </w:r>
      <w:r w:rsidR="00216CA5">
        <w:rPr>
          <w:rFonts w:ascii="Arial" w:hAnsi="Arial" w:cs="Arial"/>
        </w:rPr>
        <w:t>ené</w:t>
      </w:r>
      <w:r w:rsidRPr="00F10C8B">
        <w:rPr>
          <w:rFonts w:ascii="Arial" w:hAnsi="Arial" w:cs="Arial"/>
        </w:rPr>
        <w:t xml:space="preserve"> za nové hranoly rovnakej dimenzie.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Pôvodný krov sedlovej strechy nad telocvičňou</w:t>
      </w:r>
      <w:r w:rsidRPr="00F10C8B">
        <w:rPr>
          <w:rFonts w:ascii="Arial" w:hAnsi="Arial" w:cs="Arial"/>
        </w:rPr>
        <w:t xml:space="preserve"> sa v prípade zistenia nevyhovujúceho stavu (hniloba, poškodenie od drevokazného hmyzu) alebo nevyhovujúcich dimenzií jednotlivých prvkov na nové zaťaženie  vybúra (demontuje) a nahradí sa novým krovom.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Nový krov sedlovej strechy nad kongresovou sálou</w:t>
      </w:r>
      <w:r w:rsidRPr="00F10C8B">
        <w:rPr>
          <w:rFonts w:ascii="Arial" w:hAnsi="Arial" w:cs="Arial"/>
        </w:rPr>
        <w:t xml:space="preserve">  je navrhnutý v predpokladanom tvare pôvodného krovu, so sklonom striech 45°. Krov je navrhnutý s plnými väzbami </w:t>
      </w:r>
      <w:proofErr w:type="spellStart"/>
      <w:r w:rsidRPr="00F10C8B">
        <w:rPr>
          <w:rFonts w:ascii="Arial" w:hAnsi="Arial" w:cs="Arial"/>
        </w:rPr>
        <w:t>vešadlovej</w:t>
      </w:r>
      <w:proofErr w:type="spellEnd"/>
      <w:r w:rsidRPr="00F10C8B">
        <w:rPr>
          <w:rFonts w:ascii="Arial" w:hAnsi="Arial" w:cs="Arial"/>
        </w:rPr>
        <w:t xml:space="preserve"> stolice ako </w:t>
      </w:r>
      <w:proofErr w:type="spellStart"/>
      <w:r w:rsidRPr="00F10C8B">
        <w:rPr>
          <w:rFonts w:ascii="Arial" w:hAnsi="Arial" w:cs="Arial"/>
        </w:rPr>
        <w:t>väznicová</w:t>
      </w:r>
      <w:proofErr w:type="spellEnd"/>
      <w:r w:rsidRPr="00F10C8B">
        <w:rPr>
          <w:rFonts w:ascii="Arial" w:hAnsi="Arial" w:cs="Arial"/>
        </w:rPr>
        <w:t xml:space="preserve"> konštrukcia s vrcholovou a stredovými väznicami. </w:t>
      </w:r>
    </w:p>
    <w:p w:rsidR="00FB7DEE" w:rsidRPr="00F10C8B" w:rsidRDefault="00FB7DEE" w:rsidP="00FB7DEE">
      <w:pPr>
        <w:rPr>
          <w:rFonts w:ascii="Arial" w:hAnsi="Arial" w:cs="Arial"/>
        </w:rPr>
      </w:pPr>
    </w:p>
    <w:p w:rsidR="00FB7DEE" w:rsidRPr="00F10C8B" w:rsidRDefault="00FB7DEE" w:rsidP="00FB7DEE">
      <w:pPr>
        <w:rPr>
          <w:rFonts w:ascii="Arial" w:hAnsi="Arial" w:cs="Arial"/>
          <w:b/>
        </w:rPr>
      </w:pPr>
      <w:r w:rsidRPr="00F10C8B">
        <w:rPr>
          <w:rFonts w:ascii="Arial" w:hAnsi="Arial" w:cs="Arial"/>
          <w:b/>
        </w:rPr>
        <w:t>Vodorovné konštrukcie: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Stropy.</w:t>
      </w:r>
      <w:r w:rsidRPr="00F10C8B">
        <w:rPr>
          <w:rFonts w:ascii="Arial" w:hAnsi="Arial" w:cs="Arial"/>
        </w:rPr>
        <w:t xml:space="preserve"> Pôvodné stropy na jednotlivých podlažiach sú vyhovujúce pre nové zaťaženie (nemení sa účel miestností, a preto úžitkové zaťaženie ostáva). </w:t>
      </w:r>
    </w:p>
    <w:p w:rsidR="00FB7DEE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Nový strop terasy</w:t>
      </w:r>
      <w:r w:rsidRPr="00F10C8B">
        <w:rPr>
          <w:rFonts w:ascii="Arial" w:hAnsi="Arial" w:cs="Arial"/>
        </w:rPr>
        <w:t xml:space="preserve"> (nad miestnosťou 0.34 Foyer) </w:t>
      </w:r>
      <w:r w:rsidR="0022392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navrh</w:t>
      </w:r>
      <w:r w:rsidR="0022392E">
        <w:rPr>
          <w:rFonts w:ascii="Arial" w:hAnsi="Arial" w:cs="Arial"/>
        </w:rPr>
        <w:t>nutý</w:t>
      </w:r>
      <w:r w:rsidRPr="00F10C8B">
        <w:rPr>
          <w:rFonts w:ascii="Arial" w:hAnsi="Arial" w:cs="Arial"/>
        </w:rPr>
        <w:t xml:space="preserve"> ako montovaný, betónový stropného systému RECTOBETON. Stropy </w:t>
      </w:r>
      <w:r w:rsidR="0022392E">
        <w:rPr>
          <w:rFonts w:ascii="Arial" w:hAnsi="Arial" w:cs="Arial"/>
        </w:rPr>
        <w:t xml:space="preserve">sú </w:t>
      </w:r>
      <w:r>
        <w:rPr>
          <w:rFonts w:ascii="Arial" w:hAnsi="Arial" w:cs="Arial"/>
        </w:rPr>
        <w:t>navrh</w:t>
      </w:r>
      <w:r w:rsidR="0022392E">
        <w:rPr>
          <w:rFonts w:ascii="Arial" w:hAnsi="Arial" w:cs="Arial"/>
        </w:rPr>
        <w:t>nuté</w:t>
      </w:r>
      <w:r w:rsidRPr="00F10C8B">
        <w:rPr>
          <w:rFonts w:ascii="Arial" w:hAnsi="Arial" w:cs="Arial"/>
        </w:rPr>
        <w:t xml:space="preserve"> hr. 300 mm pozostávajúcej  z tenkostenných betónových vložiek RP výšky 250 mm, predpätých stropných nosníkov RS a </w:t>
      </w:r>
      <w:proofErr w:type="spellStart"/>
      <w:r w:rsidRPr="00F10C8B">
        <w:rPr>
          <w:rFonts w:ascii="Arial" w:hAnsi="Arial" w:cs="Arial"/>
        </w:rPr>
        <w:t>nadbetonávky</w:t>
      </w:r>
      <w:proofErr w:type="spellEnd"/>
      <w:r w:rsidRPr="00F10C8B">
        <w:rPr>
          <w:rFonts w:ascii="Arial" w:hAnsi="Arial" w:cs="Arial"/>
        </w:rPr>
        <w:t xml:space="preserve"> hr. 50mm. </w:t>
      </w:r>
    </w:p>
    <w:p w:rsidR="001D23F8" w:rsidRPr="00F10C8B" w:rsidRDefault="00FB7DEE" w:rsidP="001D23F8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Balkón.</w:t>
      </w:r>
      <w:r w:rsidRPr="00F10C8B">
        <w:rPr>
          <w:rFonts w:ascii="Arial" w:hAnsi="Arial" w:cs="Arial"/>
        </w:rPr>
        <w:t xml:space="preserve"> Nosn</w:t>
      </w:r>
      <w:r w:rsidR="005821B1">
        <w:rPr>
          <w:rFonts w:ascii="Arial" w:hAnsi="Arial" w:cs="Arial"/>
        </w:rPr>
        <w:t>á konštrukcia</w:t>
      </w:r>
      <w:r w:rsidRPr="00F10C8B">
        <w:rPr>
          <w:rFonts w:ascii="Arial" w:hAnsi="Arial" w:cs="Arial"/>
        </w:rPr>
        <w:t xml:space="preserve"> balkóna (miestnosť 1.07) </w:t>
      </w:r>
      <w:r w:rsidR="005821B1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navrh</w:t>
      </w:r>
      <w:r w:rsidR="005821B1">
        <w:rPr>
          <w:rFonts w:ascii="Arial" w:hAnsi="Arial" w:cs="Arial"/>
        </w:rPr>
        <w:t>nutá</w:t>
      </w:r>
      <w:r w:rsidRPr="00F10C8B">
        <w:rPr>
          <w:rFonts w:ascii="Arial" w:hAnsi="Arial" w:cs="Arial"/>
        </w:rPr>
        <w:t xml:space="preserve"> ako železobetónov</w:t>
      </w:r>
      <w:r w:rsidR="001D23F8">
        <w:rPr>
          <w:rFonts w:ascii="Arial" w:hAnsi="Arial" w:cs="Arial"/>
        </w:rPr>
        <w:t>á</w:t>
      </w:r>
      <w:r w:rsidRPr="00F10C8B">
        <w:rPr>
          <w:rFonts w:ascii="Arial" w:hAnsi="Arial" w:cs="Arial"/>
        </w:rPr>
        <w:t xml:space="preserve"> monolitick</w:t>
      </w:r>
      <w:r w:rsidR="001D23F8">
        <w:rPr>
          <w:rFonts w:ascii="Arial" w:hAnsi="Arial" w:cs="Arial"/>
        </w:rPr>
        <w:t>á</w:t>
      </w:r>
      <w:r w:rsidRPr="00F10C8B">
        <w:rPr>
          <w:rFonts w:ascii="Arial" w:hAnsi="Arial" w:cs="Arial"/>
        </w:rPr>
        <w:t xml:space="preserve"> spojit</w:t>
      </w:r>
      <w:r w:rsidR="001D23F8">
        <w:rPr>
          <w:rFonts w:ascii="Arial" w:hAnsi="Arial" w:cs="Arial"/>
        </w:rPr>
        <w:t>á</w:t>
      </w:r>
      <w:r w:rsidRPr="00F10C8B">
        <w:rPr>
          <w:rFonts w:ascii="Arial" w:hAnsi="Arial" w:cs="Arial"/>
        </w:rPr>
        <w:t xml:space="preserve"> dosku, hr. 100 mm, na rozpon max. 1,0 m. 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</w:rPr>
        <w:lastRenderedPageBreak/>
        <w:t xml:space="preserve">Priehradový väzník bude osadený pomocou predĺženého horného a spodného pásu do vysekaných káps pôvodných nosných murovaných stien. Priehradový väzník bude zároveň slúžiť ako nosná konštrukcia zábradlia balkóna. 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 xml:space="preserve">Preklady </w:t>
      </w:r>
      <w:r w:rsidRPr="00F10C8B">
        <w:rPr>
          <w:rFonts w:ascii="Arial" w:hAnsi="Arial" w:cs="Arial"/>
        </w:rPr>
        <w:t xml:space="preserve">nad novými (vybúranými) otvormi v pôvodných stenách jednotlivých podlaží budovy </w:t>
      </w:r>
      <w:r w:rsidR="00B72038">
        <w:rPr>
          <w:rFonts w:ascii="Arial" w:hAnsi="Arial" w:cs="Arial"/>
        </w:rPr>
        <w:t xml:space="preserve">sú </w:t>
      </w:r>
      <w:r>
        <w:rPr>
          <w:rFonts w:ascii="Arial" w:hAnsi="Arial" w:cs="Arial"/>
        </w:rPr>
        <w:t>navrh</w:t>
      </w:r>
      <w:r w:rsidR="00B72038">
        <w:rPr>
          <w:rFonts w:ascii="Arial" w:hAnsi="Arial" w:cs="Arial"/>
        </w:rPr>
        <w:t>nuté</w:t>
      </w:r>
      <w:r w:rsidRPr="00F10C8B">
        <w:rPr>
          <w:rFonts w:ascii="Arial" w:hAnsi="Arial" w:cs="Arial"/>
        </w:rPr>
        <w:t xml:space="preserve"> oceľové z valcovaných profilov. Pred vybúraním dverných otvorov v nosných stredových a obvodových stenách v jednotlivých podlažiach sa musia vytvoriť preklady.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Schodisko.</w:t>
      </w:r>
      <w:r w:rsidRPr="00F10C8B">
        <w:rPr>
          <w:rFonts w:ascii="Arial" w:hAnsi="Arial" w:cs="Arial"/>
        </w:rPr>
        <w:t xml:space="preserve"> Vnútorné schodisko je trojramenné z kamenných stupňov na oceľových </w:t>
      </w:r>
      <w:proofErr w:type="spellStart"/>
      <w:r w:rsidRPr="00F10C8B">
        <w:rPr>
          <w:rFonts w:ascii="Arial" w:hAnsi="Arial" w:cs="Arial"/>
        </w:rPr>
        <w:t>schodniciach</w:t>
      </w:r>
      <w:proofErr w:type="spellEnd"/>
      <w:r w:rsidRPr="00F10C8B">
        <w:rPr>
          <w:rFonts w:ascii="Arial" w:hAnsi="Arial" w:cs="Arial"/>
        </w:rPr>
        <w:t>.   Schodiskové stupne sú lokálne opotrebené dlhodobým používaním a vyskytujú sa aj uvoľnené a popraskané stupne.  Najviac poškodené sú ramená pri hlavnom vstupe, kde bola najväčšia intenzita pohybu ľudí. Treba uvažovať s kompletnou výmenou kamenných stupňov.</w:t>
      </w:r>
    </w:p>
    <w:p w:rsidR="00D85197" w:rsidRDefault="00FB7DEE" w:rsidP="00FB7DEE">
      <w:pPr>
        <w:rPr>
          <w:rFonts w:ascii="Arial" w:hAnsi="Arial" w:cs="Arial"/>
        </w:rPr>
      </w:pPr>
      <w:r w:rsidRPr="00E00F46">
        <w:rPr>
          <w:rFonts w:ascii="Arial" w:hAnsi="Arial" w:cs="Arial"/>
          <w:b/>
        </w:rPr>
        <w:t>Nové schodisko</w:t>
      </w:r>
      <w:r w:rsidRPr="00F10C8B">
        <w:rPr>
          <w:rFonts w:ascii="Arial" w:hAnsi="Arial" w:cs="Arial"/>
        </w:rPr>
        <w:t xml:space="preserve"> (miestnosť 0.05) bude železobetónové  monolitické, s hrúbkou dosky ramena 150 mm, a bude uložené na základy a upravený terén. </w:t>
      </w:r>
    </w:p>
    <w:p w:rsidR="00FB7DEE" w:rsidRPr="00F10C8B" w:rsidRDefault="00FB7DEE" w:rsidP="00FB7DE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F10C8B">
        <w:rPr>
          <w:rFonts w:ascii="Arial" w:hAnsi="Arial" w:cs="Arial"/>
          <w:b/>
        </w:rPr>
        <w:t xml:space="preserve">vislé  konštrukcie:                                       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Steny. Pôvodné steny objektu sú z plných pálených tehál a sú vyhovujúce, pre ďalšie použitie. Nenosné konštrukcie (nové priečky) budú murované z  keramických tvárnic POROTHERM, na </w:t>
      </w:r>
      <w:proofErr w:type="spellStart"/>
      <w:r w:rsidRPr="00F10C8B">
        <w:rPr>
          <w:rFonts w:ascii="Arial" w:hAnsi="Arial" w:cs="Arial"/>
        </w:rPr>
        <w:t>tenkovrstvovú</w:t>
      </w:r>
      <w:proofErr w:type="spellEnd"/>
      <w:r w:rsidRPr="00F10C8B">
        <w:rPr>
          <w:rFonts w:ascii="Arial" w:hAnsi="Arial" w:cs="Arial"/>
        </w:rPr>
        <w:t xml:space="preserve"> lepiacu maltu (cementové lepidlo). Priečky sú navrhnuté z  keramických tvárnic POROTHERM, hr. 115 mm.</w:t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Výťahová šachta</w:t>
      </w:r>
      <w:r w:rsidRPr="00F10C8B">
        <w:rPr>
          <w:rFonts w:ascii="Arial" w:hAnsi="Arial" w:cs="Arial"/>
        </w:rPr>
        <w:t xml:space="preserve">  nového preskleného výťahu je navrhnutá ako kombinácia monolitickej železobetónovej konštrukcie nachádzajúcej sa pod terénom (1.PP) a oceľovej stĺpikovej konštrukcie s nosníkmi, k</w:t>
      </w:r>
      <w:r w:rsidR="00D85197">
        <w:rPr>
          <w:rFonts w:ascii="Arial" w:hAnsi="Arial" w:cs="Arial"/>
        </w:rPr>
        <w:t>t</w:t>
      </w:r>
      <w:r w:rsidRPr="00F10C8B">
        <w:rPr>
          <w:rFonts w:ascii="Arial" w:hAnsi="Arial" w:cs="Arial"/>
        </w:rPr>
        <w:t>o</w:t>
      </w:r>
      <w:r w:rsidR="00D85197">
        <w:rPr>
          <w:rFonts w:ascii="Arial" w:hAnsi="Arial" w:cs="Arial"/>
        </w:rPr>
        <w:t>r</w:t>
      </w:r>
      <w:r w:rsidRPr="00F10C8B">
        <w:rPr>
          <w:rFonts w:ascii="Arial" w:hAnsi="Arial" w:cs="Arial"/>
        </w:rPr>
        <w:t xml:space="preserve">á bude umiestnená nad terénom (1.NP až 3.NP). Výťah a nosná konštrukcia výťahovej šachty bude osadená na základovú dosku hr. 500mm. Obvodové steny výťahovej šachty v 1.PP </w:t>
      </w:r>
      <w:r w:rsidR="00D85197">
        <w:rPr>
          <w:rFonts w:ascii="Arial" w:hAnsi="Arial" w:cs="Arial"/>
        </w:rPr>
        <w:t xml:space="preserve">sú </w:t>
      </w:r>
      <w:r>
        <w:rPr>
          <w:rFonts w:ascii="Arial" w:hAnsi="Arial" w:cs="Arial"/>
        </w:rPr>
        <w:t>navrh</w:t>
      </w:r>
      <w:r w:rsidR="00D85197">
        <w:rPr>
          <w:rFonts w:ascii="Arial" w:hAnsi="Arial" w:cs="Arial"/>
        </w:rPr>
        <w:t>n</w:t>
      </w:r>
      <w:r>
        <w:rPr>
          <w:rFonts w:ascii="Arial" w:hAnsi="Arial" w:cs="Arial"/>
        </w:rPr>
        <w:t>u</w:t>
      </w:r>
      <w:r w:rsidR="00D85197">
        <w:rPr>
          <w:rFonts w:ascii="Arial" w:hAnsi="Arial" w:cs="Arial"/>
        </w:rPr>
        <w:t>té</w:t>
      </w:r>
      <w:r w:rsidRPr="00F10C8B">
        <w:rPr>
          <w:rFonts w:ascii="Arial" w:hAnsi="Arial" w:cs="Arial"/>
        </w:rPr>
        <w:t xml:space="preserve"> ŽB monolitické hr. 200mm.</w:t>
      </w:r>
      <w:r w:rsidRPr="00F10C8B">
        <w:rPr>
          <w:rFonts w:ascii="Arial" w:hAnsi="Arial" w:cs="Arial"/>
        </w:rPr>
        <w:tab/>
      </w:r>
    </w:p>
    <w:p w:rsidR="00FB7DEE" w:rsidRPr="00F10C8B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Pôvodný oporný múr</w:t>
      </w:r>
      <w:r w:rsidRPr="00F10C8B">
        <w:rPr>
          <w:rFonts w:ascii="Arial" w:hAnsi="Arial" w:cs="Arial"/>
        </w:rPr>
        <w:t xml:space="preserve"> ohraničujúci pozemok a budovu od cesty a chodníka je železobetónový obložený lomovým kameňom. Oporný múr je ukončený murovaným zábradlím z plnej pálenej tehly na maltu cementovú.  Oporný múr pri rohu objektu na východnej strane je viditeľne vychýlený ku ceste, a preto </w:t>
      </w:r>
      <w:r w:rsidR="00EA7741">
        <w:rPr>
          <w:rFonts w:ascii="Arial" w:hAnsi="Arial" w:cs="Arial"/>
        </w:rPr>
        <w:t xml:space="preserve">je </w:t>
      </w:r>
      <w:r w:rsidRPr="00F10C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navrh</w:t>
      </w:r>
      <w:r w:rsidR="00EA7741">
        <w:rPr>
          <w:rFonts w:ascii="Arial" w:hAnsi="Arial" w:cs="Arial"/>
        </w:rPr>
        <w:t>n</w:t>
      </w:r>
      <w:r>
        <w:rPr>
          <w:rFonts w:ascii="Arial" w:hAnsi="Arial" w:cs="Arial"/>
        </w:rPr>
        <w:t>u</w:t>
      </w:r>
      <w:r w:rsidR="00EA7741">
        <w:rPr>
          <w:rFonts w:ascii="Arial" w:hAnsi="Arial" w:cs="Arial"/>
        </w:rPr>
        <w:t>té ho</w:t>
      </w:r>
      <w:r w:rsidRPr="00F10C8B">
        <w:rPr>
          <w:rFonts w:ascii="Arial" w:hAnsi="Arial" w:cs="Arial"/>
        </w:rPr>
        <w:t xml:space="preserve"> vybúrať v dĺžke 6,0m a nahradiť ho novým ŽB monolitickým uholníkovým múrom.</w:t>
      </w:r>
    </w:p>
    <w:p w:rsidR="00FB7DEE" w:rsidRDefault="00FB7DEE" w:rsidP="00FB7DEE">
      <w:pPr>
        <w:rPr>
          <w:rFonts w:ascii="Arial" w:hAnsi="Arial" w:cs="Arial"/>
        </w:rPr>
      </w:pPr>
      <w:r w:rsidRPr="00F10C8B">
        <w:rPr>
          <w:rFonts w:ascii="Arial" w:hAnsi="Arial" w:cs="Arial"/>
          <w:b/>
        </w:rPr>
        <w:t>Nový oporný múr</w:t>
      </w:r>
      <w:r w:rsidR="00EA7741">
        <w:rPr>
          <w:rFonts w:ascii="Arial" w:hAnsi="Arial" w:cs="Arial"/>
          <w:b/>
        </w:rPr>
        <w:t xml:space="preserve"> je</w:t>
      </w:r>
      <w:r w:rsidRPr="00F10C8B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navrh</w:t>
      </w:r>
      <w:r w:rsidR="00C6542F">
        <w:rPr>
          <w:rFonts w:ascii="Arial" w:hAnsi="Arial" w:cs="Arial"/>
        </w:rPr>
        <w:t>ntý</w:t>
      </w:r>
      <w:proofErr w:type="spellEnd"/>
      <w:r w:rsidRPr="00F10C8B">
        <w:rPr>
          <w:rFonts w:ascii="Arial" w:hAnsi="Arial" w:cs="Arial"/>
        </w:rPr>
        <w:t xml:space="preserve"> ako monolitický železobetónový uholníkový múr z betónu triedy C25/30, vystužený betonárskou oceľou B500B. Oporný múr po dĺžke bude kopírovať upravený terén a pôvodnú výšku OM. Výška opornéh</w:t>
      </w:r>
      <w:r w:rsidR="00C6542F">
        <w:rPr>
          <w:rFonts w:ascii="Arial" w:hAnsi="Arial" w:cs="Arial"/>
        </w:rPr>
        <w:t>o je navrhnutá cca 2,7 m. Hrúbka</w:t>
      </w:r>
      <w:r w:rsidRPr="00F10C8B">
        <w:rPr>
          <w:rFonts w:ascii="Arial" w:hAnsi="Arial" w:cs="Arial"/>
        </w:rPr>
        <w:t xml:space="preserve"> steny oporného múru</w:t>
      </w:r>
      <w:r w:rsidR="00C6542F">
        <w:rPr>
          <w:rFonts w:ascii="Arial" w:hAnsi="Arial" w:cs="Arial"/>
        </w:rPr>
        <w:t xml:space="preserve"> je</w:t>
      </w:r>
      <w:r w:rsidRPr="00F10C8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navrhu</w:t>
      </w:r>
      <w:r w:rsidR="00C6542F">
        <w:rPr>
          <w:rFonts w:ascii="Arial" w:hAnsi="Arial" w:cs="Arial"/>
        </w:rPr>
        <w:t>tá</w:t>
      </w:r>
      <w:proofErr w:type="spellEnd"/>
      <w:r w:rsidRPr="00F10C8B">
        <w:rPr>
          <w:rFonts w:ascii="Arial" w:hAnsi="Arial" w:cs="Arial"/>
        </w:rPr>
        <w:t xml:space="preserve"> 300 mm a bude železobetónový monolitický. </w:t>
      </w:r>
    </w:p>
    <w:p w:rsidR="0013686E" w:rsidRPr="00F10C8B" w:rsidRDefault="0013686E" w:rsidP="0013686E">
      <w:pPr>
        <w:numPr>
          <w:ilvl w:val="0"/>
          <w:numId w:val="10"/>
        </w:numPr>
        <w:rPr>
          <w:rFonts w:ascii="Arial" w:hAnsi="Arial" w:cs="Arial"/>
          <w:b/>
        </w:rPr>
      </w:pPr>
      <w:r w:rsidRPr="00F10C8B">
        <w:rPr>
          <w:rFonts w:ascii="Arial" w:hAnsi="Arial" w:cs="Arial"/>
          <w:b/>
        </w:rPr>
        <w:t>Strecha</w:t>
      </w:r>
    </w:p>
    <w:p w:rsidR="00AC204F" w:rsidRPr="00AC204F" w:rsidRDefault="00AC204F" w:rsidP="00AC204F">
      <w:pPr>
        <w:pStyle w:val="Zarkazkladnhotextu"/>
        <w:ind w:left="0"/>
        <w:jc w:val="both"/>
        <w:rPr>
          <w:rFonts w:ascii="Arial" w:hAnsi="Arial" w:cs="Arial"/>
        </w:rPr>
      </w:pPr>
      <w:r w:rsidRPr="00AC204F">
        <w:rPr>
          <w:rFonts w:ascii="Arial" w:hAnsi="Arial" w:cs="Arial"/>
        </w:rPr>
        <w:t xml:space="preserve">Strecha objektu ostáva bezo zmeny, strešná krytina je medený plech. Doplnené časti strešnej krytiny na budú rovnako z medeného </w:t>
      </w:r>
      <w:proofErr w:type="spellStart"/>
      <w:r w:rsidRPr="00AC204F">
        <w:rPr>
          <w:rFonts w:ascii="Arial" w:hAnsi="Arial" w:cs="Arial"/>
        </w:rPr>
        <w:t>predzvetralého</w:t>
      </w:r>
      <w:proofErr w:type="spellEnd"/>
      <w:r w:rsidRPr="00AC204F">
        <w:rPr>
          <w:rFonts w:ascii="Arial" w:hAnsi="Arial" w:cs="Arial"/>
        </w:rPr>
        <w:t xml:space="preserve"> plechu.</w:t>
      </w:r>
    </w:p>
    <w:p w:rsidR="0013686E" w:rsidRPr="00F10C8B" w:rsidRDefault="00AC204F" w:rsidP="0013686E">
      <w:pPr>
        <w:numPr>
          <w:ilvl w:val="0"/>
          <w:numId w:val="10"/>
        </w:numPr>
        <w:rPr>
          <w:rFonts w:ascii="Arial" w:hAnsi="Arial" w:cs="Arial"/>
          <w:b/>
        </w:rPr>
      </w:pPr>
      <w:r w:rsidRPr="00F10C8B">
        <w:rPr>
          <w:rFonts w:cs="Arial"/>
          <w:b/>
          <w:color w:val="FF0000"/>
          <w:sz w:val="20"/>
        </w:rPr>
        <w:t xml:space="preserve"> </w:t>
      </w:r>
      <w:r w:rsidR="0013686E" w:rsidRPr="00F10C8B">
        <w:rPr>
          <w:rFonts w:ascii="Arial" w:hAnsi="Arial" w:cs="Arial"/>
          <w:b/>
        </w:rPr>
        <w:t>Výplne otvorov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Okná a dvere v obvodovej konštrukcii sú navrhnuté ako drevené dvojité, budú realizované ako repliky pôvodných dochovaných otvorov so zachovaním jestvujúceho </w:t>
      </w:r>
      <w:proofErr w:type="spellStart"/>
      <w:r w:rsidRPr="00F10C8B">
        <w:rPr>
          <w:rFonts w:cs="Arial"/>
          <w:b/>
          <w:sz w:val="20"/>
        </w:rPr>
        <w:t>členanie</w:t>
      </w:r>
      <w:proofErr w:type="spellEnd"/>
      <w:r w:rsidRPr="00F10C8B">
        <w:rPr>
          <w:rFonts w:cs="Arial"/>
          <w:b/>
          <w:sz w:val="20"/>
        </w:rPr>
        <w:t xml:space="preserve">.    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Na zasklenie je použité bezfarebné </w:t>
      </w:r>
      <w:proofErr w:type="spellStart"/>
      <w:r w:rsidRPr="00F10C8B">
        <w:rPr>
          <w:rFonts w:cs="Arial"/>
          <w:b/>
          <w:sz w:val="20"/>
        </w:rPr>
        <w:t>termoizolačné</w:t>
      </w:r>
      <w:proofErr w:type="spellEnd"/>
      <w:r w:rsidRPr="00F10C8B">
        <w:rPr>
          <w:rFonts w:cs="Arial"/>
          <w:b/>
          <w:sz w:val="20"/>
        </w:rPr>
        <w:t xml:space="preserve"> </w:t>
      </w:r>
      <w:proofErr w:type="spellStart"/>
      <w:r w:rsidRPr="00F10C8B">
        <w:rPr>
          <w:rFonts w:cs="Arial"/>
          <w:b/>
          <w:sz w:val="20"/>
        </w:rPr>
        <w:t>dvojsklo</w:t>
      </w:r>
      <w:proofErr w:type="spellEnd"/>
      <w:r w:rsidRPr="00F10C8B">
        <w:rPr>
          <w:rFonts w:cs="Arial"/>
          <w:b/>
          <w:sz w:val="20"/>
        </w:rPr>
        <w:t>.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>Okná – dvojité replika jestvujúcich                    1,0 (W/m2K)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Vstupné dvere                                           </w:t>
      </w:r>
      <w:r w:rsidRPr="00F10C8B">
        <w:rPr>
          <w:rFonts w:cs="Arial"/>
          <w:b/>
          <w:sz w:val="20"/>
        </w:rPr>
        <w:tab/>
        <w:t>1,2 (W/m2K)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>Vnútorné parapety - drevené vo farbe okien.</w:t>
      </w:r>
    </w:p>
    <w:p w:rsidR="0013686E" w:rsidRPr="00F10C8B" w:rsidRDefault="0013686E" w:rsidP="0013686E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Vonkajšie parapety – medený plech – </w:t>
      </w:r>
      <w:proofErr w:type="spellStart"/>
      <w:r w:rsidRPr="00F10C8B">
        <w:rPr>
          <w:rFonts w:cs="Arial"/>
          <w:b/>
          <w:sz w:val="20"/>
        </w:rPr>
        <w:t>predzvetralý</w:t>
      </w:r>
      <w:proofErr w:type="spellEnd"/>
      <w:r w:rsidRPr="00F10C8B">
        <w:rPr>
          <w:rFonts w:cs="Arial"/>
          <w:b/>
          <w:sz w:val="20"/>
        </w:rPr>
        <w:t>.</w:t>
      </w:r>
    </w:p>
    <w:p w:rsidR="0013686E" w:rsidRPr="00F10C8B" w:rsidRDefault="0013686E" w:rsidP="0013686E">
      <w:pPr>
        <w:rPr>
          <w:rFonts w:ascii="Arial" w:hAnsi="Arial" w:cs="Arial"/>
        </w:rPr>
      </w:pPr>
      <w:r w:rsidRPr="00F10C8B">
        <w:rPr>
          <w:rFonts w:ascii="Arial" w:hAnsi="Arial" w:cs="Arial"/>
        </w:rPr>
        <w:lastRenderedPageBreak/>
        <w:t xml:space="preserve">Navrhované riešenie rešpektuje závery z architektonicko-historického výskum, ktorí vypracovala Doc. PhDr. M. Kvasnicová, </w:t>
      </w:r>
      <w:proofErr w:type="spellStart"/>
      <w:r w:rsidRPr="00F10C8B">
        <w:rPr>
          <w:rFonts w:ascii="Arial" w:hAnsi="Arial" w:cs="Arial"/>
        </w:rPr>
        <w:t>PhD</w:t>
      </w:r>
      <w:proofErr w:type="spellEnd"/>
      <w:r w:rsidRPr="00F10C8B">
        <w:rPr>
          <w:rFonts w:ascii="Arial" w:hAnsi="Arial" w:cs="Arial"/>
        </w:rPr>
        <w:t xml:space="preserve">, v máji 2014 a reštaurátorského výskumu, ktorí vypracovali Mgr. art. Rudolf </w:t>
      </w:r>
      <w:proofErr w:type="spellStart"/>
      <w:r w:rsidRPr="00F10C8B">
        <w:rPr>
          <w:rFonts w:ascii="Arial" w:hAnsi="Arial" w:cs="Arial"/>
        </w:rPr>
        <w:t>Boroš</w:t>
      </w:r>
      <w:proofErr w:type="spellEnd"/>
      <w:r w:rsidRPr="00F10C8B">
        <w:rPr>
          <w:rFonts w:ascii="Arial" w:hAnsi="Arial" w:cs="Arial"/>
        </w:rPr>
        <w:t xml:space="preserve">, Mgr. art. Štefan </w:t>
      </w:r>
      <w:proofErr w:type="spellStart"/>
      <w:r w:rsidRPr="00F10C8B">
        <w:rPr>
          <w:rFonts w:ascii="Arial" w:hAnsi="Arial" w:cs="Arial"/>
        </w:rPr>
        <w:t>Siváň</w:t>
      </w:r>
      <w:proofErr w:type="spellEnd"/>
      <w:r w:rsidRPr="00F10C8B">
        <w:rPr>
          <w:rFonts w:ascii="Arial" w:hAnsi="Arial" w:cs="Arial"/>
        </w:rPr>
        <w:t>, 2016.</w:t>
      </w:r>
    </w:p>
    <w:p w:rsidR="0033413F" w:rsidRPr="00F10C8B" w:rsidRDefault="0033413F" w:rsidP="0033413F">
      <w:pPr>
        <w:pStyle w:val="Zarkazkladnhotextu"/>
        <w:ind w:left="0"/>
        <w:jc w:val="both"/>
        <w:rPr>
          <w:rFonts w:cs="Arial"/>
          <w:b/>
          <w:color w:val="FF0000"/>
          <w:sz w:val="20"/>
        </w:rPr>
      </w:pPr>
    </w:p>
    <w:p w:rsidR="0033413F" w:rsidRPr="00F10C8B" w:rsidRDefault="0033413F" w:rsidP="0033413F">
      <w:pPr>
        <w:numPr>
          <w:ilvl w:val="0"/>
          <w:numId w:val="10"/>
        </w:numPr>
        <w:rPr>
          <w:rFonts w:ascii="Arial" w:hAnsi="Arial" w:cs="Arial"/>
          <w:b/>
        </w:rPr>
      </w:pPr>
      <w:r w:rsidRPr="00F10C8B">
        <w:rPr>
          <w:rFonts w:ascii="Arial" w:hAnsi="Arial" w:cs="Arial"/>
          <w:b/>
        </w:rPr>
        <w:t>Úprava povrchov – použité materiály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>Podlahy – drevené podlahy / učebne a konferenčné priestory / , kamenná dlažba na chodbách  hygienických priestoroch a v zázemí, 1.pp – PVC podlahy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Steny – sanačná omietka + </w:t>
      </w:r>
      <w:proofErr w:type="spellStart"/>
      <w:r w:rsidRPr="00F10C8B">
        <w:rPr>
          <w:rFonts w:ascii="Arial" w:hAnsi="Arial" w:cs="Arial"/>
        </w:rPr>
        <w:t>paropriepustný</w:t>
      </w:r>
      <w:proofErr w:type="spellEnd"/>
      <w:r w:rsidRPr="00F10C8B">
        <w:rPr>
          <w:rFonts w:ascii="Arial" w:hAnsi="Arial" w:cs="Arial"/>
        </w:rPr>
        <w:t xml:space="preserve"> náter – 1.pp, vápenno-cementová omietky, </w:t>
      </w:r>
      <w:proofErr w:type="spellStart"/>
      <w:r w:rsidRPr="00F10C8B">
        <w:rPr>
          <w:rFonts w:ascii="Arial" w:hAnsi="Arial" w:cs="Arial"/>
        </w:rPr>
        <w:t>monochrómna</w:t>
      </w:r>
      <w:proofErr w:type="spellEnd"/>
      <w:r w:rsidRPr="00F10C8B">
        <w:rPr>
          <w:rFonts w:ascii="Arial" w:hAnsi="Arial" w:cs="Arial"/>
        </w:rPr>
        <w:t xml:space="preserve"> ornamentálna výzdoba v secesnom štýle.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Stropy – vápenno-cementová omietka  a maľba, SDK podhľad, plastická omietková a štuková dekorácia v strednom trakte. </w:t>
      </w:r>
    </w:p>
    <w:p w:rsidR="0033413F" w:rsidRPr="00F10C8B" w:rsidRDefault="0033413F" w:rsidP="0033413F">
      <w:pPr>
        <w:rPr>
          <w:rFonts w:ascii="Arial" w:hAnsi="Arial" w:cs="Arial"/>
        </w:rPr>
      </w:pPr>
      <w:proofErr w:type="spellStart"/>
      <w:r w:rsidRPr="00F10C8B">
        <w:rPr>
          <w:rFonts w:ascii="Arial" w:hAnsi="Arial" w:cs="Arial"/>
        </w:rPr>
        <w:t>Kamennárske</w:t>
      </w:r>
      <w:proofErr w:type="spellEnd"/>
      <w:r w:rsidRPr="00F10C8B">
        <w:rPr>
          <w:rFonts w:ascii="Arial" w:hAnsi="Arial" w:cs="Arial"/>
        </w:rPr>
        <w:t xml:space="preserve"> prvky – </w:t>
      </w:r>
      <w:proofErr w:type="spellStart"/>
      <w:r w:rsidRPr="00F10C8B">
        <w:rPr>
          <w:rFonts w:ascii="Arial" w:hAnsi="Arial" w:cs="Arial"/>
        </w:rPr>
        <w:t>sedes</w:t>
      </w:r>
      <w:proofErr w:type="spellEnd"/>
      <w:r w:rsidRPr="00F10C8B">
        <w:rPr>
          <w:rFonts w:ascii="Arial" w:hAnsi="Arial" w:cs="Arial"/>
        </w:rPr>
        <w:t xml:space="preserve"> s </w:t>
      </w:r>
      <w:proofErr w:type="spellStart"/>
      <w:r w:rsidRPr="00F10C8B">
        <w:rPr>
          <w:rFonts w:ascii="Arial" w:hAnsi="Arial" w:cs="Arial"/>
        </w:rPr>
        <w:t>picou</w:t>
      </w:r>
      <w:proofErr w:type="spellEnd"/>
      <w:r w:rsidRPr="00F10C8B">
        <w:rPr>
          <w:rFonts w:ascii="Arial" w:hAnsi="Arial" w:cs="Arial"/>
        </w:rPr>
        <w:t xml:space="preserve"> fontánou, zábradlie hlavného schodiska a schodiskové stupne. 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Navrhované riešenie rešpektuje závery z architektonicko-historického výskum, ktorí vypracovala Doc. PhDr. M. Kvasnicová, </w:t>
      </w:r>
      <w:proofErr w:type="spellStart"/>
      <w:r w:rsidRPr="00F10C8B">
        <w:rPr>
          <w:rFonts w:ascii="Arial" w:hAnsi="Arial" w:cs="Arial"/>
        </w:rPr>
        <w:t>PhD</w:t>
      </w:r>
      <w:proofErr w:type="spellEnd"/>
      <w:r w:rsidRPr="00F10C8B">
        <w:rPr>
          <w:rFonts w:ascii="Arial" w:hAnsi="Arial" w:cs="Arial"/>
        </w:rPr>
        <w:t xml:space="preserve">, v máji 2014 a reštaurátorského výskumu, ktorí vypracovali Mgr. art. Rudolf </w:t>
      </w:r>
      <w:proofErr w:type="spellStart"/>
      <w:r w:rsidRPr="00F10C8B">
        <w:rPr>
          <w:rFonts w:ascii="Arial" w:hAnsi="Arial" w:cs="Arial"/>
        </w:rPr>
        <w:t>Boroš</w:t>
      </w:r>
      <w:proofErr w:type="spellEnd"/>
      <w:r w:rsidRPr="00F10C8B">
        <w:rPr>
          <w:rFonts w:ascii="Arial" w:hAnsi="Arial" w:cs="Arial"/>
        </w:rPr>
        <w:t xml:space="preserve">, Mgr. art. Štefan </w:t>
      </w:r>
      <w:proofErr w:type="spellStart"/>
      <w:r w:rsidRPr="00F10C8B">
        <w:rPr>
          <w:rFonts w:ascii="Arial" w:hAnsi="Arial" w:cs="Arial"/>
        </w:rPr>
        <w:t>Siváň</w:t>
      </w:r>
      <w:proofErr w:type="spellEnd"/>
      <w:r w:rsidRPr="00F10C8B">
        <w:rPr>
          <w:rFonts w:ascii="Arial" w:hAnsi="Arial" w:cs="Arial"/>
        </w:rPr>
        <w:t>, 2016.</w:t>
      </w:r>
    </w:p>
    <w:p w:rsidR="0033413F" w:rsidRPr="00F10C8B" w:rsidRDefault="0033413F" w:rsidP="0033413F">
      <w:pPr>
        <w:pStyle w:val="Zarkazkladnhotextu"/>
        <w:ind w:left="0"/>
        <w:jc w:val="both"/>
        <w:rPr>
          <w:rFonts w:cs="Arial"/>
          <w:b/>
          <w:color w:val="FF0000"/>
          <w:sz w:val="20"/>
        </w:rPr>
      </w:pPr>
    </w:p>
    <w:p w:rsidR="0033413F" w:rsidRPr="00F10C8B" w:rsidRDefault="0033413F" w:rsidP="0033413F">
      <w:pPr>
        <w:numPr>
          <w:ilvl w:val="0"/>
          <w:numId w:val="10"/>
        </w:numPr>
        <w:rPr>
          <w:rFonts w:ascii="Arial" w:hAnsi="Arial" w:cs="Arial"/>
          <w:b/>
        </w:rPr>
      </w:pPr>
      <w:r w:rsidRPr="00F10C8B">
        <w:rPr>
          <w:rFonts w:ascii="Arial" w:hAnsi="Arial" w:cs="Arial"/>
          <w:b/>
        </w:rPr>
        <w:t>Tepelné izolácie: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 xml:space="preserve">Ako tepelná izolácia sú použité dosky zo sklenej vlny 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>Hrúbka tepelnej izolácie v konštrukcii:</w:t>
      </w:r>
    </w:p>
    <w:p w:rsidR="0033413F" w:rsidRPr="00F10C8B" w:rsidRDefault="0033413F" w:rsidP="0033413F">
      <w:pPr>
        <w:rPr>
          <w:rFonts w:ascii="Arial" w:hAnsi="Arial" w:cs="Arial"/>
        </w:rPr>
      </w:pPr>
      <w:r w:rsidRPr="00F10C8B">
        <w:rPr>
          <w:rFonts w:ascii="Arial" w:hAnsi="Arial" w:cs="Arial"/>
        </w:rPr>
        <w:t>Strecha – 280 mm  / sklená vlna / - rozvinutá na podlahe podkrovia</w:t>
      </w:r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</w:rPr>
      </w:pPr>
      <w:r w:rsidRPr="006F3AA0">
        <w:rPr>
          <w:rFonts w:ascii="Arial" w:hAnsi="Arial" w:cs="Arial"/>
        </w:rPr>
        <w:t xml:space="preserve">V exteriéry ako pohľadová vrstva bude použitá  – historická bezcementová omietka so štukovou výzdobou </w:t>
      </w:r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</w:rPr>
      </w:pPr>
      <w:r w:rsidRPr="006F3AA0">
        <w:rPr>
          <w:rFonts w:ascii="Arial" w:hAnsi="Arial" w:cs="Arial"/>
        </w:rPr>
        <w:t xml:space="preserve">Strešná krytina –  medený plech – </w:t>
      </w:r>
      <w:proofErr w:type="spellStart"/>
      <w:r w:rsidRPr="006F3AA0">
        <w:rPr>
          <w:rFonts w:ascii="Arial" w:hAnsi="Arial" w:cs="Arial"/>
        </w:rPr>
        <w:t>predzvetralý</w:t>
      </w:r>
      <w:proofErr w:type="spellEnd"/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</w:rPr>
      </w:pPr>
      <w:r w:rsidRPr="006F3AA0">
        <w:rPr>
          <w:rFonts w:ascii="Arial" w:hAnsi="Arial" w:cs="Arial"/>
        </w:rPr>
        <w:t xml:space="preserve">Klampiarske výrobky na oplechovaniach strechy, na žľaboch a odpadových rúrach  -medený plech – </w:t>
      </w:r>
      <w:proofErr w:type="spellStart"/>
      <w:r w:rsidRPr="006F3AA0">
        <w:rPr>
          <w:rFonts w:ascii="Arial" w:hAnsi="Arial" w:cs="Arial"/>
        </w:rPr>
        <w:t>predzvetralý</w:t>
      </w:r>
      <w:proofErr w:type="spellEnd"/>
      <w:r w:rsidRPr="006F3AA0">
        <w:rPr>
          <w:rFonts w:ascii="Arial" w:hAnsi="Arial" w:cs="Arial"/>
        </w:rPr>
        <w:t xml:space="preserve"> </w:t>
      </w:r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</w:rPr>
      </w:pPr>
      <w:r w:rsidRPr="006F3AA0">
        <w:rPr>
          <w:rFonts w:ascii="Arial" w:hAnsi="Arial" w:cs="Arial"/>
        </w:rPr>
        <w:t xml:space="preserve">Fasádna omietka – svetlo béžová , kamenárska výzdoba - Hlavný vstupný portál s balkónom a osteniami priľahlých otvorov, kamenné prvky </w:t>
      </w:r>
      <w:proofErr w:type="spellStart"/>
      <w:r w:rsidRPr="006F3AA0">
        <w:rPr>
          <w:rFonts w:ascii="Arial" w:hAnsi="Arial" w:cs="Arial"/>
        </w:rPr>
        <w:t>atiky</w:t>
      </w:r>
      <w:proofErr w:type="spellEnd"/>
      <w:r w:rsidRPr="006F3AA0">
        <w:rPr>
          <w:rFonts w:ascii="Arial" w:hAnsi="Arial" w:cs="Arial"/>
        </w:rPr>
        <w:t>.</w:t>
      </w:r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</w:rPr>
      </w:pPr>
      <w:r w:rsidRPr="006F3AA0">
        <w:rPr>
          <w:rFonts w:ascii="Arial" w:hAnsi="Arial" w:cs="Arial"/>
        </w:rPr>
        <w:t xml:space="preserve">Výplne otvorov sú navrhnuté ako drevené s izolačným </w:t>
      </w:r>
      <w:proofErr w:type="spellStart"/>
      <w:r w:rsidRPr="006F3AA0">
        <w:rPr>
          <w:rFonts w:ascii="Arial" w:hAnsi="Arial" w:cs="Arial"/>
        </w:rPr>
        <w:t>dvojjsklom</w:t>
      </w:r>
      <w:proofErr w:type="spellEnd"/>
      <w:r w:rsidRPr="006F3AA0">
        <w:rPr>
          <w:rFonts w:ascii="Arial" w:hAnsi="Arial" w:cs="Arial"/>
        </w:rPr>
        <w:t xml:space="preserve"> Okenné otvory sú povrchovo upravené - sivozelené</w:t>
      </w:r>
    </w:p>
    <w:p w:rsidR="007A60B0" w:rsidRPr="006F3AA0" w:rsidRDefault="007A60B0" w:rsidP="007A60B0">
      <w:pPr>
        <w:pStyle w:val="Zarkazkladnhotextu"/>
        <w:ind w:left="0"/>
        <w:jc w:val="both"/>
        <w:rPr>
          <w:rFonts w:ascii="Arial" w:hAnsi="Arial" w:cs="Arial"/>
          <w:sz w:val="20"/>
          <w:szCs w:val="20"/>
        </w:rPr>
      </w:pPr>
      <w:r w:rsidRPr="006F3AA0">
        <w:rPr>
          <w:rFonts w:ascii="Arial" w:hAnsi="Arial" w:cs="Arial"/>
          <w:sz w:val="20"/>
          <w:szCs w:val="20"/>
        </w:rPr>
        <w:t>Farebnosť je nutné odsúhlasiť s KPÚ.</w:t>
      </w:r>
    </w:p>
    <w:p w:rsidR="007A60B0" w:rsidRPr="006F3AA0" w:rsidRDefault="007A60B0" w:rsidP="007A60B0">
      <w:pPr>
        <w:rPr>
          <w:rFonts w:ascii="Arial" w:hAnsi="Arial" w:cs="Arial"/>
          <w:sz w:val="20"/>
          <w:szCs w:val="20"/>
        </w:rPr>
      </w:pPr>
      <w:r w:rsidRPr="006F3AA0">
        <w:rPr>
          <w:rFonts w:ascii="Arial" w:hAnsi="Arial" w:cs="Arial"/>
          <w:sz w:val="20"/>
          <w:szCs w:val="20"/>
        </w:rPr>
        <w:t>OBNOVU FASÁDY A SOKLA RELIZOVAŤ POD DOHĽADOM REŠTAURÁTORA</w:t>
      </w:r>
    </w:p>
    <w:p w:rsidR="007A60B0" w:rsidRPr="006F3AA0" w:rsidRDefault="007A60B0" w:rsidP="007A60B0">
      <w:pPr>
        <w:rPr>
          <w:rFonts w:ascii="Arial" w:hAnsi="Arial" w:cs="Arial"/>
          <w:sz w:val="20"/>
          <w:szCs w:val="20"/>
        </w:rPr>
      </w:pPr>
      <w:r w:rsidRPr="006F3AA0">
        <w:rPr>
          <w:rFonts w:ascii="Arial" w:hAnsi="Arial" w:cs="Arial"/>
          <w:sz w:val="20"/>
          <w:szCs w:val="20"/>
        </w:rPr>
        <w:t>FAREBNÉ RIEŠENIA  PRVKOV A FASÁD PREDLOŽIŤ NA ODSÚHLASENIE KPÚ ŽILINA</w:t>
      </w:r>
    </w:p>
    <w:p w:rsidR="007A60B0" w:rsidRPr="00F10C8B" w:rsidRDefault="007A60B0" w:rsidP="007A60B0">
      <w:pPr>
        <w:pStyle w:val="Zarkazkladnhotextu"/>
        <w:ind w:left="0"/>
        <w:jc w:val="both"/>
        <w:rPr>
          <w:rFonts w:cs="Arial"/>
          <w:b/>
          <w:sz w:val="20"/>
        </w:rPr>
      </w:pPr>
    </w:p>
    <w:p w:rsidR="00AC204F" w:rsidRPr="00F10C8B" w:rsidRDefault="00AC204F" w:rsidP="00AC204F">
      <w:pPr>
        <w:pStyle w:val="Zarkazkladnhotextu"/>
        <w:ind w:left="0"/>
        <w:jc w:val="both"/>
        <w:rPr>
          <w:rFonts w:cs="Arial"/>
          <w:b/>
          <w:color w:val="FF0000"/>
          <w:sz w:val="20"/>
        </w:rPr>
      </w:pPr>
    </w:p>
    <w:p w:rsidR="00FB7DEE" w:rsidRPr="00F10C8B" w:rsidRDefault="00FB7DEE" w:rsidP="00FB7DEE">
      <w:pPr>
        <w:rPr>
          <w:rFonts w:ascii="Arial" w:hAnsi="Arial" w:cs="Arial"/>
        </w:rPr>
      </w:pPr>
    </w:p>
    <w:p w:rsidR="006F3AA0" w:rsidRPr="00F10C8B" w:rsidRDefault="006F3AA0" w:rsidP="009068E1">
      <w:pPr>
        <w:pStyle w:val="Nadpis2"/>
      </w:pPr>
      <w:bookmarkStart w:id="11" w:name="_Toc531180601"/>
      <w:r w:rsidRPr="00F10C8B">
        <w:t>SO 02 Altánok a oporný múr</w:t>
      </w:r>
      <w:bookmarkEnd w:id="11"/>
      <w:r w:rsidRPr="00F10C8B">
        <w:t xml:space="preserve"> </w:t>
      </w:r>
    </w:p>
    <w:p w:rsidR="00AD565D" w:rsidRPr="00AD565D" w:rsidRDefault="006F3AA0" w:rsidP="00AD565D">
      <w:pPr>
        <w:jc w:val="both"/>
        <w:rPr>
          <w:rFonts w:ascii="Arial" w:hAnsi="Arial" w:cs="Arial"/>
        </w:rPr>
      </w:pPr>
      <w:r w:rsidRPr="00AD565D">
        <w:rPr>
          <w:rFonts w:ascii="Arial" w:hAnsi="Arial" w:cs="Arial"/>
        </w:rPr>
        <w:t>V rámci riešeného územia  bude realizovaná aj kompletná obnova altánku na severnej strane pozemku. Altánok</w:t>
      </w:r>
      <w:r w:rsidR="00AD565D" w:rsidRPr="00AD565D">
        <w:rPr>
          <w:rFonts w:ascii="Arial" w:hAnsi="Arial" w:cs="Arial"/>
        </w:rPr>
        <w:t xml:space="preserve"> (</w:t>
      </w:r>
      <w:r w:rsidRPr="00AD565D">
        <w:rPr>
          <w:rFonts w:ascii="Arial" w:hAnsi="Arial" w:cs="Arial"/>
        </w:rPr>
        <w:t xml:space="preserve"> </w:t>
      </w:r>
      <w:r w:rsidR="00AD565D" w:rsidRPr="00AD565D">
        <w:rPr>
          <w:rFonts w:ascii="Arial" w:hAnsi="Arial" w:cs="Arial"/>
        </w:rPr>
        <w:t xml:space="preserve">Jedná sa o opravy bez zmien využitia a konštrukcií stavby). </w:t>
      </w:r>
    </w:p>
    <w:p w:rsidR="006F3AA0" w:rsidRPr="00AD565D" w:rsidRDefault="006F3AA0" w:rsidP="006F3AA0">
      <w:pPr>
        <w:pStyle w:val="Zarkazkladnhotextu"/>
        <w:ind w:left="0"/>
        <w:jc w:val="both"/>
        <w:rPr>
          <w:rFonts w:ascii="Arial" w:hAnsi="Arial" w:cs="Arial"/>
        </w:rPr>
      </w:pPr>
      <w:r w:rsidRPr="00AD565D">
        <w:rPr>
          <w:rFonts w:ascii="Arial" w:hAnsi="Arial" w:cs="Arial"/>
        </w:rPr>
        <w:t xml:space="preserve">je súčasťou oporného múru na tejto strane pozemku pozdĺž Hurbanovej ulice. </w:t>
      </w:r>
    </w:p>
    <w:p w:rsidR="006F3AA0" w:rsidRPr="00AD565D" w:rsidRDefault="006F3AA0" w:rsidP="006F3AA0">
      <w:pPr>
        <w:pStyle w:val="Zarkazkladnhotextu"/>
        <w:ind w:left="0"/>
        <w:jc w:val="both"/>
        <w:rPr>
          <w:rFonts w:ascii="Arial" w:hAnsi="Arial" w:cs="Arial"/>
        </w:rPr>
      </w:pPr>
      <w:r w:rsidRPr="00AD565D">
        <w:rPr>
          <w:rFonts w:ascii="Arial" w:hAnsi="Arial" w:cs="Arial"/>
        </w:rPr>
        <w:t xml:space="preserve">Od strany ulice sa zachádza reliéf Ukrižovania. Reliéf bude  reštaurovaný </w:t>
      </w:r>
      <w:r w:rsidR="00C4308C">
        <w:rPr>
          <w:rFonts w:ascii="Arial" w:hAnsi="Arial" w:cs="Arial"/>
        </w:rPr>
        <w:t>,</w:t>
      </w:r>
    </w:p>
    <w:p w:rsidR="006F3AA0" w:rsidRPr="00AD565D" w:rsidRDefault="006F3AA0" w:rsidP="006F3AA0">
      <w:pPr>
        <w:pStyle w:val="Zarkazkladnhotextu"/>
        <w:ind w:left="0"/>
        <w:jc w:val="both"/>
        <w:rPr>
          <w:rFonts w:ascii="Arial" w:hAnsi="Arial" w:cs="Arial"/>
        </w:rPr>
      </w:pPr>
      <w:r w:rsidRPr="00AD565D">
        <w:rPr>
          <w:rFonts w:ascii="Arial" w:hAnsi="Arial" w:cs="Arial"/>
        </w:rPr>
        <w:t>odstr</w:t>
      </w:r>
      <w:r w:rsidR="00510DC6">
        <w:rPr>
          <w:rFonts w:ascii="Arial" w:hAnsi="Arial" w:cs="Arial"/>
        </w:rPr>
        <w:t>ánené</w:t>
      </w:r>
      <w:r w:rsidRPr="00AD565D">
        <w:rPr>
          <w:rFonts w:ascii="Arial" w:hAnsi="Arial" w:cs="Arial"/>
        </w:rPr>
        <w:t xml:space="preserve"> sekundárne znehodnocujúce úpravy a doplnky, deštruované časti dopln</w:t>
      </w:r>
      <w:r w:rsidR="00510DC6">
        <w:rPr>
          <w:rFonts w:ascii="Arial" w:hAnsi="Arial" w:cs="Arial"/>
        </w:rPr>
        <w:t>ené a</w:t>
      </w:r>
      <w:r w:rsidRPr="00AD565D">
        <w:rPr>
          <w:rFonts w:ascii="Arial" w:hAnsi="Arial" w:cs="Arial"/>
        </w:rPr>
        <w:t xml:space="preserve"> </w:t>
      </w:r>
      <w:proofErr w:type="spellStart"/>
      <w:r w:rsidRPr="00AD565D">
        <w:rPr>
          <w:rFonts w:ascii="Arial" w:hAnsi="Arial" w:cs="Arial"/>
        </w:rPr>
        <w:t>vysprav</w:t>
      </w:r>
      <w:r w:rsidR="00510DC6">
        <w:rPr>
          <w:rFonts w:ascii="Arial" w:hAnsi="Arial" w:cs="Arial"/>
        </w:rPr>
        <w:t>ené</w:t>
      </w:r>
      <w:proofErr w:type="spellEnd"/>
      <w:r w:rsidRPr="00AD565D">
        <w:rPr>
          <w:rFonts w:ascii="Arial" w:hAnsi="Arial" w:cs="Arial"/>
        </w:rPr>
        <w:t>,</w:t>
      </w:r>
    </w:p>
    <w:p w:rsidR="006F3AA0" w:rsidRPr="00AD565D" w:rsidRDefault="006F3AA0" w:rsidP="006F3AA0">
      <w:pPr>
        <w:pStyle w:val="Zarkazkladnhotextu"/>
        <w:ind w:left="0"/>
        <w:jc w:val="both"/>
        <w:rPr>
          <w:rFonts w:ascii="Arial" w:hAnsi="Arial" w:cs="Arial"/>
        </w:rPr>
      </w:pPr>
      <w:proofErr w:type="spellStart"/>
      <w:r w:rsidRPr="00AD565D">
        <w:rPr>
          <w:rFonts w:ascii="Arial" w:hAnsi="Arial" w:cs="Arial"/>
        </w:rPr>
        <w:lastRenderedPageBreak/>
        <w:t>dotmel</w:t>
      </w:r>
      <w:r w:rsidR="00C4308C">
        <w:rPr>
          <w:rFonts w:ascii="Arial" w:hAnsi="Arial" w:cs="Arial"/>
        </w:rPr>
        <w:t>ené</w:t>
      </w:r>
      <w:proofErr w:type="spellEnd"/>
      <w:r w:rsidRPr="00AD565D">
        <w:rPr>
          <w:rFonts w:ascii="Arial" w:hAnsi="Arial" w:cs="Arial"/>
        </w:rPr>
        <w:t>, reštaurova</w:t>
      </w:r>
      <w:r w:rsidR="00C4308C">
        <w:rPr>
          <w:rFonts w:ascii="Arial" w:hAnsi="Arial" w:cs="Arial"/>
        </w:rPr>
        <w:t>né</w:t>
      </w:r>
      <w:r w:rsidRPr="00AD565D">
        <w:rPr>
          <w:rFonts w:ascii="Arial" w:hAnsi="Arial" w:cs="Arial"/>
        </w:rPr>
        <w:t xml:space="preserve"> a obnov</w:t>
      </w:r>
      <w:r w:rsidR="00C4308C">
        <w:rPr>
          <w:rFonts w:ascii="Arial" w:hAnsi="Arial" w:cs="Arial"/>
        </w:rPr>
        <w:t>ená</w:t>
      </w:r>
      <w:r w:rsidR="00AB21B3">
        <w:rPr>
          <w:rFonts w:ascii="Arial" w:hAnsi="Arial" w:cs="Arial"/>
        </w:rPr>
        <w:t xml:space="preserve"> pôvodná</w:t>
      </w:r>
      <w:r w:rsidRPr="00AD565D">
        <w:rPr>
          <w:rFonts w:ascii="Arial" w:hAnsi="Arial" w:cs="Arial"/>
        </w:rPr>
        <w:t xml:space="preserve"> farebnosť podľa reštaurátorského prieskumu a historickej fotografie. 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Ohrady a oporný </w:t>
      </w:r>
      <w:proofErr w:type="spellStart"/>
      <w:r w:rsidRPr="00F10C8B">
        <w:rPr>
          <w:rFonts w:cs="Arial"/>
          <w:b/>
          <w:sz w:val="20"/>
        </w:rPr>
        <w:t>mur</w:t>
      </w:r>
      <w:proofErr w:type="spellEnd"/>
      <w:r w:rsidRPr="00F10C8B">
        <w:rPr>
          <w:rFonts w:cs="Arial"/>
          <w:b/>
          <w:sz w:val="20"/>
        </w:rPr>
        <w:t xml:space="preserve"> v celom rozsahu </w:t>
      </w:r>
      <w:r w:rsidR="00AB21B3">
        <w:rPr>
          <w:rFonts w:cs="Arial"/>
          <w:b/>
          <w:sz w:val="20"/>
        </w:rPr>
        <w:t xml:space="preserve">budú </w:t>
      </w:r>
      <w:r w:rsidRPr="00F10C8B">
        <w:rPr>
          <w:rFonts w:cs="Arial"/>
          <w:b/>
          <w:sz w:val="20"/>
        </w:rPr>
        <w:t>zachova</w:t>
      </w:r>
      <w:r w:rsidR="00AB21B3">
        <w:rPr>
          <w:rFonts w:cs="Arial"/>
          <w:b/>
          <w:sz w:val="20"/>
        </w:rPr>
        <w:t>né</w:t>
      </w:r>
      <w:r w:rsidRPr="00F10C8B">
        <w:rPr>
          <w:rFonts w:cs="Arial"/>
          <w:b/>
          <w:sz w:val="20"/>
        </w:rPr>
        <w:t xml:space="preserve">, deštruovane časti (teleso múru, </w:t>
      </w:r>
      <w:proofErr w:type="spellStart"/>
      <w:r w:rsidRPr="00F10C8B">
        <w:rPr>
          <w:rFonts w:cs="Arial"/>
          <w:b/>
          <w:sz w:val="20"/>
        </w:rPr>
        <w:t>pilieriky</w:t>
      </w:r>
      <w:proofErr w:type="spellEnd"/>
      <w:r w:rsidRPr="00F10C8B">
        <w:rPr>
          <w:rFonts w:cs="Arial"/>
          <w:b/>
          <w:sz w:val="20"/>
        </w:rPr>
        <w:t>, poprsnicu, korunnú rímsu muru a tehlové rímsy altánku) dopln</w:t>
      </w:r>
      <w:r w:rsidR="00AB21B3">
        <w:rPr>
          <w:rFonts w:cs="Arial"/>
          <w:b/>
          <w:sz w:val="20"/>
        </w:rPr>
        <w:t>ené</w:t>
      </w:r>
      <w:r w:rsidRPr="00F10C8B">
        <w:rPr>
          <w:rFonts w:cs="Arial"/>
          <w:b/>
          <w:sz w:val="20"/>
        </w:rPr>
        <w:t>, vyprav</w:t>
      </w:r>
      <w:r w:rsidR="00AB21B3">
        <w:rPr>
          <w:rFonts w:cs="Arial"/>
          <w:b/>
          <w:sz w:val="20"/>
        </w:rPr>
        <w:t>ené</w:t>
      </w:r>
      <w:r w:rsidRPr="00F10C8B">
        <w:rPr>
          <w:rFonts w:cs="Arial"/>
          <w:b/>
          <w:sz w:val="20"/>
        </w:rPr>
        <w:t>, rekonštruova</w:t>
      </w:r>
      <w:r w:rsidR="00AB21B3">
        <w:rPr>
          <w:rFonts w:cs="Arial"/>
          <w:b/>
          <w:sz w:val="20"/>
        </w:rPr>
        <w:t>né</w:t>
      </w:r>
      <w:r w:rsidRPr="00F10C8B">
        <w:rPr>
          <w:rFonts w:cs="Arial"/>
          <w:b/>
          <w:sz w:val="20"/>
        </w:rPr>
        <w:t>, v zadnej časti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pod altánkom múrik predĺžiť po celej dĺžke parcely, napojiť a uzavrieť na zvyšne časti. Kyklopské murivo oporného muru, riadkovane </w:t>
      </w:r>
      <w:proofErr w:type="spellStart"/>
      <w:r w:rsidRPr="00F10C8B">
        <w:rPr>
          <w:rFonts w:cs="Arial"/>
          <w:b/>
          <w:sz w:val="20"/>
        </w:rPr>
        <w:t>kvádrikove</w:t>
      </w:r>
      <w:proofErr w:type="spellEnd"/>
      <w:r w:rsidRPr="00F10C8B">
        <w:rPr>
          <w:rFonts w:cs="Arial"/>
          <w:b/>
          <w:sz w:val="20"/>
        </w:rPr>
        <w:t xml:space="preserve"> murivo altánku a </w:t>
      </w:r>
      <w:proofErr w:type="spellStart"/>
      <w:r w:rsidRPr="00F10C8B">
        <w:rPr>
          <w:rFonts w:cs="Arial"/>
          <w:b/>
          <w:sz w:val="20"/>
        </w:rPr>
        <w:t>režné</w:t>
      </w:r>
      <w:proofErr w:type="spellEnd"/>
      <w:r w:rsidRPr="00F10C8B">
        <w:rPr>
          <w:rFonts w:cs="Arial"/>
          <w:b/>
          <w:sz w:val="20"/>
        </w:rPr>
        <w:t xml:space="preserve"> tehlové murivo vyškárovať vápennou maltou, očistiť. Plochu medzi rezným tehlovým murivom nanovo omietnuť svetlou omietkou.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Na západnej strane pozemku sa nachádza pôvodné tehlové oplotenie. Múr zachovať, očistiť od náletovej zelene, deštruovane časti (korunu muriva, rímsy, </w:t>
      </w:r>
      <w:proofErr w:type="spellStart"/>
      <w:r w:rsidRPr="00F10C8B">
        <w:rPr>
          <w:rFonts w:cs="Arial"/>
          <w:b/>
          <w:sz w:val="20"/>
        </w:rPr>
        <w:t>pilastre</w:t>
      </w:r>
      <w:proofErr w:type="spellEnd"/>
      <w:r w:rsidRPr="00F10C8B">
        <w:rPr>
          <w:rFonts w:cs="Arial"/>
          <w:b/>
          <w:sz w:val="20"/>
        </w:rPr>
        <w:t xml:space="preserve">, hlavice) doplniť, </w:t>
      </w:r>
      <w:proofErr w:type="spellStart"/>
      <w:r w:rsidRPr="00F10C8B">
        <w:rPr>
          <w:rFonts w:cs="Arial"/>
          <w:b/>
          <w:sz w:val="20"/>
        </w:rPr>
        <w:t>vyspraviť</w:t>
      </w:r>
      <w:proofErr w:type="spellEnd"/>
      <w:r w:rsidRPr="00F10C8B">
        <w:rPr>
          <w:rFonts w:cs="Arial"/>
          <w:b/>
          <w:sz w:val="20"/>
        </w:rPr>
        <w:t xml:space="preserve">, rekonštruovať, murivo vyškárovať vápennou maltou. Zachovať ako </w:t>
      </w:r>
      <w:proofErr w:type="spellStart"/>
      <w:r w:rsidRPr="00F10C8B">
        <w:rPr>
          <w:rFonts w:cs="Arial"/>
          <w:b/>
          <w:sz w:val="20"/>
        </w:rPr>
        <w:t>režné</w:t>
      </w:r>
      <w:proofErr w:type="spellEnd"/>
      <w:r w:rsidRPr="00F10C8B">
        <w:rPr>
          <w:rFonts w:cs="Arial"/>
          <w:b/>
          <w:sz w:val="20"/>
        </w:rPr>
        <w:t>, neomietať.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</w:p>
    <w:p w:rsidR="006F3AA0" w:rsidRPr="00F10C8B" w:rsidRDefault="006F3AA0" w:rsidP="009068E1">
      <w:pPr>
        <w:pStyle w:val="Nadpis2"/>
      </w:pPr>
      <w:bookmarkStart w:id="12" w:name="_Toc531180602"/>
      <w:r w:rsidRPr="00F10C8B">
        <w:t>SO 05 Odstránenie objektov</w:t>
      </w:r>
      <w:bookmarkEnd w:id="12"/>
      <w:r w:rsidRPr="00F10C8B">
        <w:t xml:space="preserve"> 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  <w:u w:val="single"/>
        </w:rPr>
      </w:pPr>
      <w:r w:rsidRPr="00F10C8B">
        <w:rPr>
          <w:rFonts w:cs="Arial"/>
          <w:b/>
          <w:sz w:val="20"/>
          <w:u w:val="single"/>
        </w:rPr>
        <w:t>Búracie práce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V západnej časti areálu sa nachádza objekt bývalých garáží. 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Stavba má rozmery 7,67x27,57m. S celkovou výškou 6m. Objekt má obdĺžnikový pôdorys a je </w:t>
      </w:r>
      <w:proofErr w:type="spellStart"/>
      <w:r w:rsidRPr="00F10C8B">
        <w:rPr>
          <w:rFonts w:cs="Arial"/>
          <w:b/>
          <w:sz w:val="20"/>
        </w:rPr>
        <w:t>prestrešená</w:t>
      </w:r>
      <w:proofErr w:type="spellEnd"/>
      <w:r w:rsidRPr="00F10C8B">
        <w:rPr>
          <w:rFonts w:cs="Arial"/>
          <w:b/>
          <w:sz w:val="20"/>
        </w:rPr>
        <w:t xml:space="preserve"> pultovou strechou, je jednopodlažný bez </w:t>
      </w:r>
      <w:proofErr w:type="spellStart"/>
      <w:r w:rsidRPr="00F10C8B">
        <w:rPr>
          <w:rFonts w:cs="Arial"/>
          <w:b/>
          <w:sz w:val="20"/>
        </w:rPr>
        <w:t>podpivničenia</w:t>
      </w:r>
      <w:proofErr w:type="spellEnd"/>
      <w:r w:rsidRPr="00F10C8B">
        <w:rPr>
          <w:rFonts w:cs="Arial"/>
          <w:b/>
          <w:sz w:val="20"/>
        </w:rPr>
        <w:t>.  Jedná sa o murovanú stavbu. Podlaha objektu je betónová.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 xml:space="preserve">Strecha objektu je </w:t>
      </w:r>
      <w:proofErr w:type="spellStart"/>
      <w:r w:rsidRPr="00F10C8B">
        <w:rPr>
          <w:rFonts w:cs="Arial"/>
          <w:b/>
          <w:sz w:val="20"/>
        </w:rPr>
        <w:t>falcovaný</w:t>
      </w:r>
      <w:proofErr w:type="spellEnd"/>
      <w:r w:rsidRPr="00F10C8B">
        <w:rPr>
          <w:rFonts w:cs="Arial"/>
          <w:b/>
          <w:sz w:val="20"/>
        </w:rPr>
        <w:t xml:space="preserve"> plech.</w:t>
      </w:r>
    </w:p>
    <w:p w:rsidR="006F3AA0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  <w:r w:rsidRPr="00F10C8B">
        <w:rPr>
          <w:rFonts w:cs="Arial"/>
          <w:b/>
          <w:sz w:val="20"/>
        </w:rPr>
        <w:t>Objekt bude kompletne odstránený a podľa možnosti recyklovaný. Plocha pod objektom bude upravená pre parkovanie motorových vozidiel..</w:t>
      </w:r>
    </w:p>
    <w:p w:rsidR="005711F5" w:rsidRPr="00F10C8B" w:rsidRDefault="005711F5" w:rsidP="006F3AA0">
      <w:pPr>
        <w:pStyle w:val="Zarkazkladnhotextu"/>
        <w:ind w:left="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Odstránená bude aj spojovacia chodba medzi posudzovanou stavbou a vedľajším objektom p.č.1268/3.</w:t>
      </w:r>
    </w:p>
    <w:p w:rsidR="006F3AA0" w:rsidRPr="00F10C8B" w:rsidRDefault="006F3AA0" w:rsidP="006F3AA0">
      <w:pPr>
        <w:pStyle w:val="Zarkazkladnhotextu"/>
        <w:ind w:left="0"/>
        <w:jc w:val="both"/>
        <w:rPr>
          <w:rFonts w:cs="Arial"/>
          <w:b/>
          <w:sz w:val="20"/>
        </w:rPr>
      </w:pPr>
    </w:p>
    <w:p w:rsidR="005E363E" w:rsidRDefault="005E363E" w:rsidP="00D1253C">
      <w:pPr>
        <w:jc w:val="both"/>
      </w:pPr>
    </w:p>
    <w:p w:rsidR="005E363E" w:rsidRPr="00751DEF" w:rsidRDefault="00DB3C96" w:rsidP="005E363E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Stavba má z hľadiska PO 4 n</w:t>
      </w:r>
      <w:r w:rsidR="005E363E" w:rsidRPr="00751DEF">
        <w:rPr>
          <w:rFonts w:ascii="Arial" w:hAnsi="Arial"/>
          <w:sz w:val="22"/>
          <w:szCs w:val="22"/>
          <w:u w:val="single"/>
        </w:rPr>
        <w:t>adzemné podlaži</w:t>
      </w:r>
      <w:r>
        <w:rPr>
          <w:rFonts w:ascii="Arial" w:hAnsi="Arial"/>
          <w:sz w:val="22"/>
          <w:szCs w:val="22"/>
          <w:u w:val="single"/>
        </w:rPr>
        <w:t>a</w:t>
      </w:r>
      <w:r w:rsidR="005E363E" w:rsidRPr="00751DEF">
        <w:rPr>
          <w:rFonts w:ascii="Arial" w:hAnsi="Arial"/>
          <w:sz w:val="22"/>
          <w:szCs w:val="22"/>
          <w:u w:val="single"/>
        </w:rPr>
        <w:t>:</w:t>
      </w:r>
    </w:p>
    <w:p w:rsidR="005E363E" w:rsidRPr="0038273E" w:rsidRDefault="005E363E" w:rsidP="005E363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Stavebné k</w:t>
      </w:r>
      <w:r w:rsidRPr="0038273E">
        <w:rPr>
          <w:rFonts w:ascii="Arial" w:hAnsi="Arial"/>
          <w:sz w:val="22"/>
          <w:szCs w:val="22"/>
        </w:rPr>
        <w:t xml:space="preserve">onštrukcie z hľadiska PO  </w:t>
      </w:r>
      <w:r>
        <w:rPr>
          <w:rFonts w:ascii="Arial" w:hAnsi="Arial"/>
          <w:sz w:val="22"/>
          <w:szCs w:val="22"/>
        </w:rPr>
        <w:t xml:space="preserve"> </w:t>
      </w:r>
      <w:r w:rsidRPr="0038273E">
        <w:rPr>
          <w:rFonts w:ascii="Arial" w:hAnsi="Arial"/>
          <w:sz w:val="22"/>
          <w:szCs w:val="22"/>
        </w:rPr>
        <w:t xml:space="preserve">-  </w:t>
      </w:r>
      <w:r>
        <w:rPr>
          <w:rFonts w:ascii="Arial" w:hAnsi="Arial"/>
          <w:sz w:val="22"/>
          <w:szCs w:val="22"/>
        </w:rPr>
        <w:t>ne</w:t>
      </w:r>
      <w:r w:rsidRPr="0038273E">
        <w:rPr>
          <w:rFonts w:ascii="Arial" w:hAnsi="Arial"/>
          <w:sz w:val="22"/>
          <w:szCs w:val="22"/>
        </w:rPr>
        <w:t>horľavé</w:t>
      </w:r>
    </w:p>
    <w:p w:rsidR="005E363E" w:rsidRPr="0038273E" w:rsidRDefault="005E363E" w:rsidP="005E363E">
      <w:pPr>
        <w:rPr>
          <w:rFonts w:ascii="Arial" w:hAnsi="Arial" w:cs="Arial"/>
          <w:sz w:val="22"/>
          <w:szCs w:val="22"/>
        </w:rPr>
      </w:pPr>
      <w:r w:rsidRPr="0038273E">
        <w:rPr>
          <w:rFonts w:ascii="Arial" w:hAnsi="Arial" w:cs="Arial"/>
          <w:sz w:val="22"/>
          <w:szCs w:val="22"/>
        </w:rPr>
        <w:t xml:space="preserve">Požiarna výška: </w:t>
      </w:r>
      <w:r>
        <w:rPr>
          <w:rFonts w:ascii="Arial" w:hAnsi="Arial" w:cs="Arial"/>
          <w:sz w:val="22"/>
          <w:szCs w:val="22"/>
        </w:rPr>
        <w:t xml:space="preserve"> nadzemné podlažia  -  </w:t>
      </w:r>
      <w:r w:rsidRPr="0038273E">
        <w:rPr>
          <w:rFonts w:ascii="Arial" w:hAnsi="Arial" w:cs="Arial"/>
          <w:sz w:val="22"/>
          <w:szCs w:val="22"/>
        </w:rPr>
        <w:t xml:space="preserve">h </w:t>
      </w:r>
      <w:r>
        <w:rPr>
          <w:rFonts w:ascii="Arial" w:hAnsi="Arial" w:cs="Arial"/>
          <w:sz w:val="22"/>
          <w:szCs w:val="22"/>
        </w:rPr>
        <w:t xml:space="preserve">= </w:t>
      </w:r>
      <w:r w:rsidR="00DB3C96">
        <w:rPr>
          <w:rFonts w:ascii="Arial" w:hAnsi="Arial" w:cs="Arial"/>
          <w:sz w:val="22"/>
          <w:szCs w:val="22"/>
        </w:rPr>
        <w:t>12</w:t>
      </w:r>
      <w:r w:rsidRPr="0038273E">
        <w:rPr>
          <w:rFonts w:ascii="Arial" w:hAnsi="Arial" w:cs="Arial"/>
          <w:sz w:val="22"/>
          <w:szCs w:val="22"/>
        </w:rPr>
        <w:t>,</w:t>
      </w:r>
      <w:r w:rsidR="00DB3C9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0 </w:t>
      </w:r>
      <w:r w:rsidRPr="0038273E">
        <w:rPr>
          <w:rFonts w:ascii="Arial" w:hAnsi="Arial" w:cs="Arial"/>
          <w:sz w:val="22"/>
          <w:szCs w:val="22"/>
        </w:rPr>
        <w:t>m</w:t>
      </w:r>
    </w:p>
    <w:p w:rsidR="005E363E" w:rsidRDefault="00212327" w:rsidP="005E363E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655E74">
        <w:rPr>
          <w:rFonts w:ascii="Arial" w:hAnsi="Arial"/>
          <w:sz w:val="22"/>
          <w:szCs w:val="22"/>
        </w:rPr>
        <w:t xml:space="preserve">Podlažie označované vo výkresoch ako 1.p.p. je z hľadiska požiarnej ochrany prvým nadzemným podlažím nakoľko sa podlaha podlažia nachádza </w:t>
      </w:r>
      <w:proofErr w:type="spellStart"/>
      <w:r w:rsidR="00655E74">
        <w:rPr>
          <w:rFonts w:ascii="Arial" w:hAnsi="Arial"/>
          <w:sz w:val="22"/>
          <w:szCs w:val="22"/>
        </w:rPr>
        <w:t>vo,výške</w:t>
      </w:r>
      <w:proofErr w:type="spellEnd"/>
      <w:r w:rsidR="00655E74">
        <w:rPr>
          <w:rFonts w:ascii="Arial" w:hAnsi="Arial"/>
          <w:sz w:val="22"/>
          <w:szCs w:val="22"/>
        </w:rPr>
        <w:t xml:space="preserve"> menšej ako 1,5m od okolitého terénu.</w:t>
      </w:r>
    </w:p>
    <w:p w:rsidR="00EB2488" w:rsidRDefault="00EB2488" w:rsidP="005E363E">
      <w:pPr>
        <w:rPr>
          <w:rFonts w:ascii="Arial" w:hAnsi="Arial"/>
          <w:sz w:val="22"/>
          <w:szCs w:val="22"/>
        </w:rPr>
      </w:pPr>
    </w:p>
    <w:p w:rsidR="00EB2488" w:rsidRDefault="00EB2488" w:rsidP="005E363E">
      <w:pPr>
        <w:rPr>
          <w:rFonts w:ascii="Arial" w:hAnsi="Arial"/>
          <w:sz w:val="22"/>
          <w:szCs w:val="22"/>
        </w:rPr>
      </w:pPr>
    </w:p>
    <w:p w:rsidR="00031616" w:rsidRPr="00EF262C" w:rsidRDefault="00031616" w:rsidP="00031616">
      <w:pPr>
        <w:pStyle w:val="Nadpis1"/>
      </w:pPr>
      <w:bookmarkStart w:id="13" w:name="_Toc463428587"/>
      <w:bookmarkStart w:id="14" w:name="_Toc531180603"/>
      <w:r w:rsidRPr="00EF262C">
        <w:t>Posúdenie objektu podľa čl. 2.2.4 STN 73 0834</w:t>
      </w:r>
      <w:bookmarkEnd w:id="13"/>
      <w:bookmarkEnd w:id="14"/>
    </w:p>
    <w:p w:rsidR="00031616" w:rsidRPr="00EF262C" w:rsidRDefault="00031616" w:rsidP="00031616">
      <w:pPr>
        <w:pStyle w:val="Nadpis1"/>
      </w:pPr>
      <w:r w:rsidRPr="00EF262C">
        <w:t xml:space="preserve"> </w:t>
      </w:r>
      <w:bookmarkStart w:id="15" w:name="_Toc531180604"/>
      <w:r w:rsidRPr="00EF262C">
        <w:t>– zm</w:t>
      </w:r>
      <w:r>
        <w:t>e</w:t>
      </w:r>
      <w:r w:rsidRPr="00EF262C">
        <w:t>na stavby skupiny II:</w:t>
      </w:r>
      <w:bookmarkEnd w:id="15"/>
    </w:p>
    <w:p w:rsidR="00E15146" w:rsidRDefault="00031616" w:rsidP="00031616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031616">
        <w:rPr>
          <w:rFonts w:ascii="Arial" w:hAnsi="Arial" w:cs="Arial"/>
        </w:rPr>
        <w:t xml:space="preserve">vnútorný priestor stavby dotknutý zmenou je čiastočne nutné deliť na požiarne úseky: </w:t>
      </w:r>
      <w:r>
        <w:rPr>
          <w:rFonts w:ascii="Arial" w:hAnsi="Arial" w:cs="Arial"/>
        </w:rPr>
        <w:t xml:space="preserve">byt správcu, úniková cesta z bytu </w:t>
      </w:r>
      <w:r w:rsidR="00E15146">
        <w:rPr>
          <w:rFonts w:ascii="Arial" w:hAnsi="Arial" w:cs="Arial"/>
        </w:rPr>
        <w:t>(chodba, schodisko s východom na voľné priestranstvo) ,</w:t>
      </w:r>
      <w:r w:rsidR="00A26413">
        <w:rPr>
          <w:rFonts w:ascii="Arial" w:hAnsi="Arial" w:cs="Arial"/>
        </w:rPr>
        <w:t xml:space="preserve"> osobný </w:t>
      </w:r>
      <w:r w:rsidR="00AC2BA9">
        <w:rPr>
          <w:rFonts w:ascii="Arial" w:hAnsi="Arial" w:cs="Arial"/>
        </w:rPr>
        <w:t>výťah</w:t>
      </w:r>
      <w:r w:rsidR="00E15146">
        <w:rPr>
          <w:rFonts w:ascii="Arial" w:hAnsi="Arial" w:cs="Arial"/>
        </w:rPr>
        <w:t>.</w:t>
      </w:r>
    </w:p>
    <w:p w:rsidR="00031616" w:rsidRPr="00024D39" w:rsidRDefault="00031616" w:rsidP="00024D39">
      <w:pPr>
        <w:autoSpaceDE w:val="0"/>
        <w:autoSpaceDN w:val="0"/>
        <w:adjustRightInd w:val="0"/>
        <w:spacing w:before="120"/>
        <w:ind w:left="360"/>
        <w:rPr>
          <w:rFonts w:ascii="Arial" w:hAnsi="Arial" w:cs="Arial"/>
        </w:rPr>
      </w:pPr>
      <w:r w:rsidRPr="00024D39">
        <w:rPr>
          <w:rFonts w:ascii="Arial" w:hAnsi="Arial" w:cs="Arial"/>
        </w:rPr>
        <w:t xml:space="preserve"> – využitie </w:t>
      </w:r>
      <w:r w:rsidR="00E15146" w:rsidRPr="00024D39">
        <w:rPr>
          <w:rFonts w:ascii="Arial" w:hAnsi="Arial" w:cs="Arial"/>
        </w:rPr>
        <w:t xml:space="preserve">ostatných </w:t>
      </w:r>
      <w:r w:rsidRPr="00024D39">
        <w:rPr>
          <w:rFonts w:ascii="Arial" w:hAnsi="Arial" w:cs="Arial"/>
        </w:rPr>
        <w:t>priestorov zostáva pôvodné. V objekte nedochádza ku zmene využívania, ktorou by došlo ku: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  <w:position w:val="-6"/>
        </w:rPr>
      </w:pPr>
      <w:r w:rsidRPr="00EF262C">
        <w:rPr>
          <w:rFonts w:ascii="Arial" w:hAnsi="Arial" w:cs="Arial"/>
        </w:rPr>
        <w:t xml:space="preserve">         a) zvýšeniu náhodného požiarneho zaťaženia p</w:t>
      </w:r>
      <w:r w:rsidRPr="00EF262C">
        <w:rPr>
          <w:rFonts w:ascii="Arial" w:hAnsi="Arial" w:cs="Arial"/>
          <w:position w:val="-6"/>
        </w:rPr>
        <w:t>n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  <w:position w:val="-6"/>
        </w:rPr>
      </w:pPr>
      <w:r w:rsidRPr="00EF262C">
        <w:rPr>
          <w:rFonts w:ascii="Arial" w:hAnsi="Arial" w:cs="Arial"/>
        </w:rPr>
        <w:t xml:space="preserve">         b) zvýšeniu hodnoty </w:t>
      </w:r>
      <w:proofErr w:type="spellStart"/>
      <w:r w:rsidRPr="00EF262C">
        <w:rPr>
          <w:rFonts w:ascii="Arial" w:hAnsi="Arial" w:cs="Arial"/>
        </w:rPr>
        <w:t>súčiniteľa</w:t>
      </w:r>
      <w:proofErr w:type="spellEnd"/>
      <w:r w:rsidRPr="00EF262C">
        <w:rPr>
          <w:rFonts w:ascii="Arial" w:hAnsi="Arial" w:cs="Arial"/>
        </w:rPr>
        <w:t xml:space="preserve"> a</w:t>
      </w:r>
      <w:r w:rsidRPr="00EF262C">
        <w:rPr>
          <w:rFonts w:ascii="Arial" w:hAnsi="Arial" w:cs="Arial"/>
          <w:position w:val="-6"/>
        </w:rPr>
        <w:t>n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F262C">
        <w:rPr>
          <w:rFonts w:ascii="Arial" w:hAnsi="Arial" w:cs="Arial"/>
        </w:rPr>
        <w:t xml:space="preserve">         c) zvýšeniu počtu osôb podľa STN 92 0241</w:t>
      </w:r>
    </w:p>
    <w:p w:rsidR="00031616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F262C">
        <w:rPr>
          <w:rFonts w:ascii="Arial" w:hAnsi="Arial" w:cs="Arial"/>
        </w:rPr>
        <w:lastRenderedPageBreak/>
        <w:t xml:space="preserve">         d) zvýšeniu počtu osôb s obmedzenou schopnosťou pohybu alebo     neschopných samostatného pohybu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F262C">
        <w:rPr>
          <w:rFonts w:ascii="Arial" w:hAnsi="Arial" w:cs="Arial"/>
        </w:rPr>
        <w:t xml:space="preserve">         e) </w:t>
      </w:r>
      <w:r w:rsidR="00426932">
        <w:rPr>
          <w:rFonts w:ascii="Arial" w:hAnsi="Arial" w:cs="Arial"/>
        </w:rPr>
        <w:t xml:space="preserve">nedochádza ku </w:t>
      </w:r>
      <w:r w:rsidRPr="00EF262C">
        <w:rPr>
          <w:rFonts w:ascii="Arial" w:hAnsi="Arial" w:cs="Arial"/>
        </w:rPr>
        <w:t> dodatočné</w:t>
      </w:r>
      <w:r w:rsidR="00426932">
        <w:rPr>
          <w:rFonts w:ascii="Arial" w:hAnsi="Arial" w:cs="Arial"/>
        </w:rPr>
        <w:t>mu</w:t>
      </w:r>
      <w:r w:rsidRPr="00EF262C">
        <w:rPr>
          <w:rFonts w:ascii="Arial" w:hAnsi="Arial" w:cs="Arial"/>
        </w:rPr>
        <w:t xml:space="preserve"> zatepleni</w:t>
      </w:r>
      <w:r w:rsidR="00426932">
        <w:rPr>
          <w:rFonts w:ascii="Arial" w:hAnsi="Arial" w:cs="Arial"/>
        </w:rPr>
        <w:t>u</w:t>
      </w:r>
      <w:r w:rsidRPr="00EF262C">
        <w:rPr>
          <w:rFonts w:ascii="Arial" w:hAnsi="Arial" w:cs="Arial"/>
        </w:rPr>
        <w:t xml:space="preserve">  stavby</w:t>
      </w:r>
      <w:r w:rsidR="00426932">
        <w:rPr>
          <w:rFonts w:ascii="Arial" w:hAnsi="Arial" w:cs="Arial"/>
        </w:rPr>
        <w:t>.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F262C">
        <w:rPr>
          <w:rFonts w:ascii="Arial" w:hAnsi="Arial" w:cs="Arial"/>
        </w:rPr>
        <w:t xml:space="preserve">           f) k zmene  doterajšieho technologického súboru  za technologický súbor vyššej generácie</w:t>
      </w:r>
    </w:p>
    <w:p w:rsidR="00031616" w:rsidRPr="00EF262C" w:rsidRDefault="00031616" w:rsidP="0003161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EF262C">
        <w:rPr>
          <w:rFonts w:ascii="Arial" w:hAnsi="Arial" w:cs="Arial"/>
        </w:rPr>
        <w:t xml:space="preserve">            g) k zmene účelu stavby - zámene príslušnej STN.</w:t>
      </w:r>
    </w:p>
    <w:p w:rsidR="00031616" w:rsidRDefault="00031616" w:rsidP="00031616">
      <w:pPr>
        <w:pStyle w:val="Nadpis1"/>
        <w:rPr>
          <w:rFonts w:ascii="Arial" w:hAnsi="Arial" w:cs="Arial"/>
          <w:b w:val="0"/>
          <w:sz w:val="24"/>
          <w:szCs w:val="24"/>
        </w:rPr>
      </w:pPr>
    </w:p>
    <w:p w:rsidR="00A27513" w:rsidRDefault="005855ED" w:rsidP="00A27513">
      <w:r>
        <w:t>Miestnosť 0.38 bola pôvodne telocvičňa s využitím aj na iné ako telovýchovné účely</w:t>
      </w:r>
      <w:r w:rsidR="00E044E2">
        <w:t>. Zmenou názvu na konferenčnú sálu sa nemení jej využitie v zmysle poznámky 10 pri položke 2.2.5 STN 92 0241.</w:t>
      </w:r>
    </w:p>
    <w:p w:rsidR="00A27513" w:rsidRPr="00A27513" w:rsidRDefault="00A27513" w:rsidP="00A27513"/>
    <w:p w:rsidR="00031616" w:rsidRPr="007578AF" w:rsidRDefault="00031616" w:rsidP="007578AF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7578AF">
        <w:rPr>
          <w:rFonts w:ascii="Arial" w:hAnsi="Arial" w:cs="Arial"/>
        </w:rPr>
        <w:t>vytvárajú sa nové požiarne úseky</w:t>
      </w:r>
      <w:r w:rsidR="00E40FF9" w:rsidRPr="007578AF">
        <w:rPr>
          <w:rFonts w:ascii="Arial" w:hAnsi="Arial" w:cs="Arial"/>
        </w:rPr>
        <w:t xml:space="preserve"> </w:t>
      </w:r>
      <w:r w:rsidR="001F1D34" w:rsidRPr="007578AF">
        <w:rPr>
          <w:rFonts w:ascii="Arial" w:hAnsi="Arial" w:cs="Arial"/>
        </w:rPr>
        <w:t>: by</w:t>
      </w:r>
      <w:r w:rsidR="00A26413" w:rsidRPr="007578AF">
        <w:rPr>
          <w:rFonts w:ascii="Arial" w:hAnsi="Arial" w:cs="Arial"/>
        </w:rPr>
        <w:t>t, úniková cesta z bytu, výťah</w:t>
      </w:r>
      <w:r w:rsidR="000C7DAF">
        <w:rPr>
          <w:rFonts w:ascii="Arial" w:hAnsi="Arial" w:cs="Arial"/>
        </w:rPr>
        <w:t>, strojovňa vzduchotechniky</w:t>
      </w:r>
    </w:p>
    <w:p w:rsidR="007578AF" w:rsidRDefault="00845507" w:rsidP="007578AF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N1.1/N1-N4 – škola</w:t>
      </w:r>
    </w:p>
    <w:p w:rsidR="00845507" w:rsidRDefault="00845507" w:rsidP="007578AF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Š-N1.2/N1-N4 – osobný výťah</w:t>
      </w:r>
    </w:p>
    <w:p w:rsidR="00845507" w:rsidRDefault="00845507" w:rsidP="007578AF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N 2.1 – byt správcu</w:t>
      </w:r>
    </w:p>
    <w:p w:rsidR="000C7DAF" w:rsidRDefault="00845507" w:rsidP="007578AF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N 2.2 – úniková cesta z</w:t>
      </w:r>
      <w:r w:rsidR="000C7DAF">
        <w:rPr>
          <w:rFonts w:ascii="Arial" w:hAnsi="Arial" w:cs="Arial"/>
        </w:rPr>
        <w:t> </w:t>
      </w:r>
      <w:r>
        <w:rPr>
          <w:rFonts w:ascii="Arial" w:hAnsi="Arial" w:cs="Arial"/>
        </w:rPr>
        <w:t>bytu</w:t>
      </w:r>
    </w:p>
    <w:p w:rsidR="00845507" w:rsidRPr="000C7DAF" w:rsidRDefault="000C7DAF" w:rsidP="000C7D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0C7DAF">
        <w:rPr>
          <w:rFonts w:ascii="Arial" w:hAnsi="Arial" w:cs="Arial"/>
        </w:rPr>
        <w:t xml:space="preserve"> P 1.1 – strojovňa vzduchotechniky</w:t>
      </w:r>
    </w:p>
    <w:p w:rsidR="00361C0F" w:rsidRPr="00827CE8" w:rsidRDefault="00361C0F" w:rsidP="00361C0F">
      <w:pPr>
        <w:rPr>
          <w:rFonts w:ascii="Arial" w:hAnsi="Arial"/>
          <w:sz w:val="22"/>
          <w:szCs w:val="22"/>
          <w:highlight w:val="yellow"/>
        </w:rPr>
      </w:pPr>
    </w:p>
    <w:p w:rsidR="00361C0F" w:rsidRPr="00651265" w:rsidRDefault="00361C0F" w:rsidP="00361C0F">
      <w:pPr>
        <w:rPr>
          <w:rFonts w:ascii="Arial" w:hAnsi="Arial"/>
          <w:b/>
          <w:bCs/>
          <w:sz w:val="22"/>
          <w:szCs w:val="22"/>
        </w:rPr>
      </w:pPr>
      <w:r w:rsidRPr="00651265">
        <w:rPr>
          <w:rFonts w:ascii="Arial" w:hAnsi="Arial"/>
          <w:b/>
          <w:bCs/>
          <w:sz w:val="22"/>
          <w:szCs w:val="22"/>
        </w:rPr>
        <w:t>Určenie požiarneho rizika:</w:t>
      </w:r>
    </w:p>
    <w:p w:rsidR="00361C0F" w:rsidRDefault="00361C0F" w:rsidP="00361C0F">
      <w:pPr>
        <w:rPr>
          <w:rFonts w:ascii="Arial" w:hAnsi="Arial"/>
          <w:sz w:val="22"/>
          <w:szCs w:val="22"/>
        </w:rPr>
      </w:pPr>
    </w:p>
    <w:tbl>
      <w:tblPr>
        <w:tblStyle w:val="Mriekatabuky"/>
        <w:tblW w:w="9216" w:type="dxa"/>
        <w:tblLook w:val="04A0" w:firstRow="1" w:lastRow="0" w:firstColumn="1" w:lastColumn="0" w:noHBand="0" w:noVBand="1"/>
      </w:tblPr>
      <w:tblGrid>
        <w:gridCol w:w="1440"/>
        <w:gridCol w:w="3600"/>
        <w:gridCol w:w="2088"/>
        <w:gridCol w:w="2088"/>
      </w:tblGrid>
      <w:tr w:rsidR="00361C0F" w:rsidTr="00285A82">
        <w:trPr>
          <w:trHeight w:val="397"/>
        </w:trPr>
        <w:tc>
          <w:tcPr>
            <w:tcW w:w="1440" w:type="dxa"/>
            <w:vAlign w:val="center"/>
          </w:tcPr>
          <w:p w:rsidR="00361C0F" w:rsidRPr="00552E65" w:rsidRDefault="00361C0F" w:rsidP="00285A82">
            <w:pPr>
              <w:jc w:val="center"/>
              <w:rPr>
                <w:rFonts w:ascii="Arial" w:hAnsi="Arial"/>
                <w:b/>
              </w:rPr>
            </w:pPr>
            <w:r w:rsidRPr="00552E65">
              <w:rPr>
                <w:rFonts w:ascii="Arial" w:hAnsi="Arial"/>
                <w:b/>
              </w:rPr>
              <w:t>Objekt</w:t>
            </w:r>
          </w:p>
        </w:tc>
        <w:tc>
          <w:tcPr>
            <w:tcW w:w="3600" w:type="dxa"/>
            <w:vAlign w:val="center"/>
          </w:tcPr>
          <w:p w:rsidR="00361C0F" w:rsidRPr="00552E65" w:rsidRDefault="00361C0F" w:rsidP="00285A82">
            <w:pPr>
              <w:jc w:val="center"/>
              <w:rPr>
                <w:rFonts w:ascii="Arial" w:hAnsi="Arial"/>
                <w:b/>
              </w:rPr>
            </w:pPr>
            <w:r w:rsidRPr="00552E65">
              <w:rPr>
                <w:rFonts w:ascii="Arial" w:hAnsi="Arial"/>
                <w:b/>
              </w:rPr>
              <w:t>Požiarny úsek</w:t>
            </w:r>
          </w:p>
        </w:tc>
        <w:tc>
          <w:tcPr>
            <w:tcW w:w="2088" w:type="dxa"/>
            <w:vAlign w:val="center"/>
          </w:tcPr>
          <w:p w:rsidR="00361C0F" w:rsidRPr="00552E65" w:rsidRDefault="00361C0F" w:rsidP="00285A82">
            <w:pPr>
              <w:jc w:val="center"/>
              <w:rPr>
                <w:rFonts w:ascii="Arial" w:hAnsi="Arial"/>
                <w:b/>
              </w:rPr>
            </w:pPr>
            <w:r w:rsidRPr="00552E65">
              <w:rPr>
                <w:rFonts w:ascii="Arial" w:hAnsi="Arial"/>
                <w:b/>
              </w:rPr>
              <w:t xml:space="preserve">max. </w:t>
            </w:r>
            <w:proofErr w:type="spellStart"/>
            <w:r w:rsidRPr="00552E65">
              <w:rPr>
                <w:rFonts w:ascii="Arial" w:hAnsi="Arial"/>
                <w:b/>
              </w:rPr>
              <w:t>p</w:t>
            </w:r>
            <w:r w:rsidRPr="00552E65">
              <w:rPr>
                <w:rFonts w:ascii="Arial" w:hAnsi="Arial" w:cs="Arial"/>
                <w:b/>
                <w:vertAlign w:val="subscript"/>
              </w:rPr>
              <w:t>v</w:t>
            </w:r>
            <w:proofErr w:type="spellEnd"/>
          </w:p>
        </w:tc>
        <w:tc>
          <w:tcPr>
            <w:tcW w:w="2088" w:type="dxa"/>
            <w:vAlign w:val="center"/>
          </w:tcPr>
          <w:p w:rsidR="00361C0F" w:rsidRPr="00552E65" w:rsidRDefault="00361C0F" w:rsidP="00285A82">
            <w:pPr>
              <w:jc w:val="center"/>
              <w:rPr>
                <w:rFonts w:ascii="Arial" w:hAnsi="Arial"/>
                <w:b/>
              </w:rPr>
            </w:pPr>
            <w:r w:rsidRPr="00552E65">
              <w:rPr>
                <w:rFonts w:ascii="Arial" w:hAnsi="Arial"/>
                <w:b/>
              </w:rPr>
              <w:t xml:space="preserve">Stupeň </w:t>
            </w:r>
            <w:proofErr w:type="spellStart"/>
            <w:r w:rsidRPr="00552E65">
              <w:rPr>
                <w:rFonts w:ascii="Arial" w:hAnsi="Arial"/>
                <w:b/>
              </w:rPr>
              <w:t>pož</w:t>
            </w:r>
            <w:proofErr w:type="spellEnd"/>
            <w:r w:rsidRPr="00552E65">
              <w:rPr>
                <w:rFonts w:ascii="Arial" w:hAnsi="Arial"/>
                <w:b/>
              </w:rPr>
              <w:t xml:space="preserve">. </w:t>
            </w:r>
            <w:proofErr w:type="spellStart"/>
            <w:r w:rsidRPr="00552E65">
              <w:rPr>
                <w:rFonts w:ascii="Arial" w:hAnsi="Arial"/>
                <w:b/>
              </w:rPr>
              <w:t>bezp</w:t>
            </w:r>
            <w:proofErr w:type="spellEnd"/>
            <w:r w:rsidRPr="00552E65">
              <w:rPr>
                <w:rFonts w:ascii="Arial" w:hAnsi="Arial"/>
                <w:b/>
              </w:rPr>
              <w:t>.</w:t>
            </w:r>
          </w:p>
        </w:tc>
      </w:tr>
      <w:tr w:rsidR="00361C0F" w:rsidTr="00285A82">
        <w:tc>
          <w:tcPr>
            <w:tcW w:w="1440" w:type="dxa"/>
            <w:vMerge w:val="restart"/>
            <w:vAlign w:val="center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„A“</w:t>
            </w: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Byt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III</w:t>
            </w:r>
            <w:r w:rsidR="001016C0">
              <w:rPr>
                <w:rFonts w:ascii="Arial" w:hAnsi="Arial"/>
              </w:rPr>
              <w:t>.</w:t>
            </w: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Schodisko</w:t>
            </w:r>
            <w:r w:rsidR="007F29B4">
              <w:rPr>
                <w:rFonts w:ascii="Arial" w:hAnsi="Arial"/>
              </w:rPr>
              <w:t xml:space="preserve"> –</w:t>
            </w:r>
            <w:proofErr w:type="spellStart"/>
            <w:r w:rsidR="007F29B4">
              <w:rPr>
                <w:rFonts w:ascii="Arial" w:hAnsi="Arial"/>
              </w:rPr>
              <w:t>ú.c</w:t>
            </w:r>
            <w:proofErr w:type="spellEnd"/>
            <w:r w:rsidR="007F29B4">
              <w:rPr>
                <w:rFonts w:ascii="Arial" w:hAnsi="Arial"/>
              </w:rPr>
              <w:t>. pre byt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3,5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="001016C0">
              <w:rPr>
                <w:rFonts w:ascii="Arial" w:hAnsi="Arial"/>
              </w:rPr>
              <w:t>.</w:t>
            </w: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7F29B4" w:rsidP="00285A8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Výťah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</w:t>
            </w: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II</w:t>
            </w:r>
            <w:r w:rsidR="001016C0">
              <w:rPr>
                <w:rFonts w:ascii="Arial" w:hAnsi="Arial"/>
              </w:rPr>
              <w:t>.</w:t>
            </w: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913F34" w:rsidP="007F29B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Strojovňa VZT</w:t>
            </w:r>
          </w:p>
        </w:tc>
        <w:tc>
          <w:tcPr>
            <w:tcW w:w="2088" w:type="dxa"/>
          </w:tcPr>
          <w:p w:rsidR="00361C0F" w:rsidRDefault="008A6933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</w:t>
            </w:r>
            <w:r w:rsidR="009154EA">
              <w:rPr>
                <w:rFonts w:ascii="Arial" w:hAnsi="Arial"/>
              </w:rPr>
              <w:t>,26</w:t>
            </w:r>
          </w:p>
        </w:tc>
        <w:tc>
          <w:tcPr>
            <w:tcW w:w="2088" w:type="dxa"/>
          </w:tcPr>
          <w:p w:rsidR="00361C0F" w:rsidRDefault="001016C0" w:rsidP="00285A8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I.</w:t>
            </w: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</w:tr>
      <w:tr w:rsidR="00361C0F" w:rsidTr="00285A82">
        <w:tc>
          <w:tcPr>
            <w:tcW w:w="1440" w:type="dxa"/>
            <w:vMerge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361C0F" w:rsidRDefault="00361C0F" w:rsidP="00285A82">
            <w:pPr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  <w:tc>
          <w:tcPr>
            <w:tcW w:w="2088" w:type="dxa"/>
          </w:tcPr>
          <w:p w:rsidR="00361C0F" w:rsidRDefault="00361C0F" w:rsidP="00285A82">
            <w:pPr>
              <w:jc w:val="center"/>
              <w:rPr>
                <w:rFonts w:ascii="Arial" w:hAnsi="Arial"/>
              </w:rPr>
            </w:pPr>
          </w:p>
        </w:tc>
      </w:tr>
    </w:tbl>
    <w:p w:rsidR="00361C0F" w:rsidRDefault="00361C0F" w:rsidP="00361C0F">
      <w:pPr>
        <w:rPr>
          <w:rFonts w:ascii="Arial" w:hAnsi="Arial"/>
          <w:sz w:val="22"/>
          <w:szCs w:val="22"/>
        </w:rPr>
      </w:pPr>
    </w:p>
    <w:p w:rsidR="00361C0F" w:rsidRPr="00651265" w:rsidRDefault="00361C0F" w:rsidP="00361C0F">
      <w:pPr>
        <w:rPr>
          <w:rFonts w:ascii="Arial" w:hAnsi="Arial"/>
          <w:sz w:val="22"/>
          <w:szCs w:val="22"/>
        </w:rPr>
      </w:pPr>
    </w:p>
    <w:p w:rsidR="00361C0F" w:rsidRPr="00552E65" w:rsidRDefault="00361C0F" w:rsidP="00361C0F">
      <w:pPr>
        <w:rPr>
          <w:rFonts w:ascii="Arial" w:hAnsi="Arial"/>
          <w:b/>
          <w:sz w:val="22"/>
          <w:szCs w:val="22"/>
        </w:rPr>
      </w:pPr>
      <w:r w:rsidRPr="00552E65">
        <w:rPr>
          <w:rFonts w:ascii="Arial" w:hAnsi="Arial"/>
          <w:b/>
          <w:sz w:val="22"/>
          <w:szCs w:val="22"/>
        </w:rPr>
        <w:t>Požiadavky na požiarne deliace konštrukcie:</w:t>
      </w:r>
    </w:p>
    <w:p w:rsidR="00361C0F" w:rsidRDefault="00361C0F" w:rsidP="00361C0F">
      <w:pPr>
        <w:pStyle w:val="Odsekzoznamu"/>
        <w:numPr>
          <w:ilvl w:val="0"/>
          <w:numId w:val="2"/>
        </w:numPr>
        <w:rPr>
          <w:rFonts w:ascii="Arial" w:hAnsi="Arial"/>
          <w:sz w:val="22"/>
          <w:szCs w:val="22"/>
        </w:rPr>
      </w:pPr>
      <w:r w:rsidRPr="00751DEF">
        <w:rPr>
          <w:rFonts w:ascii="Arial" w:hAnsi="Arial"/>
          <w:sz w:val="22"/>
          <w:szCs w:val="22"/>
        </w:rPr>
        <w:t xml:space="preserve">požiarne úseky budú oddelené požiarnymi stenami a požiarnymi uzávermi </w:t>
      </w:r>
    </w:p>
    <w:p w:rsidR="00031616" w:rsidRDefault="00031616" w:rsidP="00031616"/>
    <w:p w:rsidR="003E4CB1" w:rsidRPr="008D195F" w:rsidRDefault="003E4CB1" w:rsidP="003E4CB1">
      <w:pPr>
        <w:pStyle w:val="Nadpis2"/>
      </w:pPr>
      <w:bookmarkStart w:id="16" w:name="_Toc514932463"/>
      <w:bookmarkStart w:id="17" w:name="_Toc531180605"/>
      <w:r w:rsidRPr="008D195F">
        <w:t>STUPEŇ POŽIARNEJ BEZPEČNOSTI:</w:t>
      </w:r>
      <w:bookmarkEnd w:id="16"/>
      <w:bookmarkEnd w:id="17"/>
    </w:p>
    <w:p w:rsidR="003E4CB1" w:rsidRPr="008D195F" w:rsidRDefault="003E4CB1" w:rsidP="003E4CB1">
      <w:pPr>
        <w:autoSpaceDE w:val="0"/>
        <w:autoSpaceDN w:val="0"/>
        <w:adjustRightInd w:val="0"/>
        <w:spacing w:before="120"/>
      </w:pPr>
      <w:r w:rsidRPr="008D195F">
        <w:t xml:space="preserve"> </w:t>
      </w:r>
    </w:p>
    <w:p w:rsidR="003E4CB1" w:rsidRDefault="003E4CB1" w:rsidP="003E4CB1">
      <w:pPr>
        <w:pStyle w:val="Obyajntext"/>
        <w:rPr>
          <w:rFonts w:ascii="Times New Roman" w:hAnsi="Times New Roman"/>
          <w:sz w:val="24"/>
          <w:szCs w:val="24"/>
        </w:rPr>
      </w:pPr>
      <w:r w:rsidRPr="008D195F">
        <w:rPr>
          <w:rFonts w:ascii="Times New Roman" w:hAnsi="Times New Roman"/>
          <w:sz w:val="24"/>
          <w:szCs w:val="24"/>
        </w:rPr>
        <w:t>Stupeň  požiarnej  bezpečnosti  je  určený  podľa</w:t>
      </w:r>
      <w:r>
        <w:rPr>
          <w:rFonts w:ascii="Times New Roman" w:hAnsi="Times New Roman"/>
          <w:sz w:val="24"/>
          <w:szCs w:val="24"/>
        </w:rPr>
        <w:t xml:space="preserve">  tab.8  a 6.4.1.1</w:t>
      </w:r>
      <w:r w:rsidR="00F77A3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  STN 73 0802  a podľa tab</w:t>
      </w:r>
      <w:r w:rsidRPr="008D195F">
        <w:rPr>
          <w:rFonts w:ascii="Times New Roman" w:hAnsi="Times New Roman"/>
          <w:sz w:val="24"/>
          <w:szCs w:val="24"/>
        </w:rPr>
        <w:t>.</w:t>
      </w:r>
      <w:r w:rsidR="00E81B30">
        <w:rPr>
          <w:rFonts w:ascii="Times New Roman" w:hAnsi="Times New Roman"/>
          <w:sz w:val="24"/>
          <w:szCs w:val="24"/>
        </w:rPr>
        <w:t>1 STN 73 0833. Obytná bunka – byt správcu sa  podľa čl.10  STN 73 0833 posudzuje ako stavba skupiny A</w:t>
      </w:r>
      <w:r w:rsidR="00665AA9">
        <w:rPr>
          <w:rFonts w:ascii="Times New Roman" w:hAnsi="Times New Roman"/>
          <w:sz w:val="24"/>
          <w:szCs w:val="24"/>
        </w:rPr>
        <w:t>.</w:t>
      </w:r>
      <w:r w:rsidR="00171B37">
        <w:rPr>
          <w:rFonts w:ascii="Times New Roman" w:hAnsi="Times New Roman"/>
          <w:sz w:val="24"/>
          <w:szCs w:val="24"/>
        </w:rPr>
        <w:t xml:space="preserve">  Novostavba strojovne vzduchotechniky má určený stupeň požiarnej bezpečnosti podľa STN 92 0201-2</w:t>
      </w:r>
      <w:r w:rsidR="00481B8C">
        <w:rPr>
          <w:rFonts w:ascii="Times New Roman" w:hAnsi="Times New Roman"/>
          <w:sz w:val="24"/>
          <w:szCs w:val="24"/>
        </w:rPr>
        <w:t>.</w:t>
      </w:r>
    </w:p>
    <w:p w:rsidR="003E4CB1" w:rsidRPr="008D195F" w:rsidRDefault="003E4CB1" w:rsidP="003E4CB1">
      <w:pPr>
        <w:pStyle w:val="Obyajntext"/>
        <w:rPr>
          <w:rFonts w:ascii="Times New Roman" w:hAnsi="Times New Roman"/>
          <w:sz w:val="24"/>
          <w:szCs w:val="24"/>
        </w:rPr>
      </w:pPr>
      <w:r w:rsidRPr="008D195F">
        <w:rPr>
          <w:rFonts w:ascii="Times New Roman" w:hAnsi="Times New Roman"/>
          <w:sz w:val="24"/>
          <w:szCs w:val="24"/>
        </w:rPr>
        <w:t xml:space="preserve">   Horľavosť    hmôt   v    požiarne   deliacich   konštrukciách </w:t>
      </w:r>
      <w:r w:rsidRPr="008D195F">
        <w:t xml:space="preserve"> zaisťujúcich stabilitu objektu:</w:t>
      </w:r>
    </w:p>
    <w:p w:rsidR="003E4CB1" w:rsidRPr="008D195F" w:rsidRDefault="003E4CB1" w:rsidP="003E4CB1">
      <w:pPr>
        <w:autoSpaceDE w:val="0"/>
        <w:autoSpaceDN w:val="0"/>
        <w:adjustRightInd w:val="0"/>
        <w:spacing w:before="120"/>
      </w:pPr>
      <w:r w:rsidRPr="008D195F">
        <w:t>Nadzemné podlaži</w:t>
      </w:r>
      <w:r>
        <w:t>a</w:t>
      </w:r>
      <w:r w:rsidRPr="008D195F">
        <w:t xml:space="preserve">:         Konštrukčný celok stavby - </w:t>
      </w:r>
      <w:r w:rsidR="00665AA9">
        <w:t>ne</w:t>
      </w:r>
      <w:r w:rsidRPr="008D195F">
        <w:t>horľavý.</w:t>
      </w:r>
    </w:p>
    <w:p w:rsidR="003E4CB1" w:rsidRPr="008D195F" w:rsidRDefault="003E4CB1" w:rsidP="003E4CB1">
      <w:pPr>
        <w:autoSpaceDE w:val="0"/>
        <w:autoSpaceDN w:val="0"/>
        <w:adjustRightInd w:val="0"/>
        <w:spacing w:before="120"/>
        <w:ind w:firstLine="720"/>
      </w:pPr>
      <w:r w:rsidRPr="008D195F">
        <w:t xml:space="preserve">                              Požiarna výška stavby       -</w:t>
      </w:r>
      <w:r w:rsidRPr="008D195F">
        <w:rPr>
          <w:i/>
          <w:iCs/>
        </w:rPr>
        <w:t xml:space="preserve"> h</w:t>
      </w:r>
      <w:r w:rsidRPr="008D195F">
        <w:t xml:space="preserve"> = </w:t>
      </w:r>
      <w:r w:rsidR="00601C3D">
        <w:t>12</w:t>
      </w:r>
      <w:r w:rsidRPr="008D195F">
        <w:t>,</w:t>
      </w:r>
      <w:r w:rsidR="00601C3D">
        <w:t>4</w:t>
      </w:r>
      <w:r w:rsidRPr="008D195F">
        <w:t xml:space="preserve"> m.</w:t>
      </w:r>
    </w:p>
    <w:p w:rsidR="003E4CB1" w:rsidRPr="008D195F" w:rsidRDefault="003E4CB1" w:rsidP="003E4CB1">
      <w:pPr>
        <w:autoSpaceDE w:val="0"/>
        <w:autoSpaceDN w:val="0"/>
        <w:adjustRightInd w:val="0"/>
        <w:spacing w:before="120"/>
      </w:pPr>
      <w:r w:rsidRPr="008D195F">
        <w:t xml:space="preserve"> Najnižší požadovaný stupeň požiarnej bezpečnosti :</w:t>
      </w:r>
    </w:p>
    <w:p w:rsidR="00031616" w:rsidRDefault="00031616" w:rsidP="00031616"/>
    <w:p w:rsidR="00D42A48" w:rsidRDefault="00D42A48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N1.1/N1-N4 – škola                                  -    III.</w:t>
      </w:r>
    </w:p>
    <w:p w:rsidR="00D42A48" w:rsidRDefault="00D42A48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Š-N1.2/N1-N4 – osobný výťah                 -     II.</w:t>
      </w:r>
    </w:p>
    <w:p w:rsidR="00D42A48" w:rsidRDefault="00D42A48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N 2.1 – byt správcu                                   -   III.</w:t>
      </w:r>
    </w:p>
    <w:p w:rsidR="00D42A48" w:rsidRDefault="00D42A48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N 2.2 – úniková cesta z</w:t>
      </w:r>
      <w:r w:rsidR="00077606">
        <w:rPr>
          <w:rFonts w:ascii="Arial" w:hAnsi="Arial" w:cs="Arial"/>
        </w:rPr>
        <w:t> </w:t>
      </w:r>
      <w:r>
        <w:rPr>
          <w:rFonts w:ascii="Arial" w:hAnsi="Arial" w:cs="Arial"/>
        </w:rPr>
        <w:t>bytu</w:t>
      </w:r>
      <w:r w:rsidR="00077606">
        <w:rPr>
          <w:rFonts w:ascii="Arial" w:hAnsi="Arial" w:cs="Arial"/>
        </w:rPr>
        <w:t xml:space="preserve">                    -      I.</w:t>
      </w:r>
    </w:p>
    <w:p w:rsidR="00077606" w:rsidRDefault="00077606" w:rsidP="00D42A48">
      <w:pPr>
        <w:pStyle w:val="Odsekzoznamu"/>
        <w:rPr>
          <w:rFonts w:ascii="Arial" w:hAnsi="Arial" w:cs="Arial"/>
        </w:rPr>
      </w:pPr>
    </w:p>
    <w:p w:rsidR="00077606" w:rsidRDefault="00700E97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Stupne požiarnej be</w:t>
      </w:r>
      <w:r w:rsidR="00077606">
        <w:rPr>
          <w:rFonts w:ascii="Arial" w:hAnsi="Arial" w:cs="Arial"/>
        </w:rPr>
        <w:t>zpečnosti sú určené</w:t>
      </w:r>
      <w:r w:rsidR="008A33AE">
        <w:rPr>
          <w:rFonts w:ascii="Arial" w:hAnsi="Arial" w:cs="Arial"/>
        </w:rPr>
        <w:t xml:space="preserve"> podľa:</w:t>
      </w:r>
    </w:p>
    <w:p w:rsidR="008A33AE" w:rsidRDefault="008A33AE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Pre N1.1/N1-N4 ....</w:t>
      </w:r>
      <w:r w:rsidR="00FF47C7">
        <w:rPr>
          <w:rFonts w:ascii="Arial" w:hAnsi="Arial" w:cs="Arial"/>
        </w:rPr>
        <w:t>.....</w:t>
      </w:r>
      <w:r>
        <w:rPr>
          <w:rFonts w:ascii="Arial" w:hAnsi="Arial" w:cs="Arial"/>
        </w:rPr>
        <w:t xml:space="preserve"> 2.2.2f) </w:t>
      </w:r>
      <w:r w:rsidR="00FF47C7">
        <w:rPr>
          <w:rFonts w:ascii="Arial" w:hAnsi="Arial" w:cs="Arial"/>
        </w:rPr>
        <w:t>STN 73 0834</w:t>
      </w:r>
    </w:p>
    <w:p w:rsidR="00FF47C7" w:rsidRDefault="00FF47C7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Pre Š-N1.2/N1-N4 ......</w:t>
      </w:r>
      <w:r w:rsidR="00F77A37">
        <w:rPr>
          <w:rFonts w:ascii="Arial" w:hAnsi="Arial" w:cs="Arial"/>
        </w:rPr>
        <w:t xml:space="preserve"> 6.4.1.1a) STN 73 0802</w:t>
      </w:r>
    </w:p>
    <w:p w:rsidR="00F77A37" w:rsidRDefault="00F77A37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Pre N 2.1 ....................</w:t>
      </w:r>
      <w:r w:rsidR="002E641C">
        <w:rPr>
          <w:rFonts w:ascii="Arial" w:hAnsi="Arial" w:cs="Arial"/>
        </w:rPr>
        <w:t xml:space="preserve"> tab.1 STN 73 0833</w:t>
      </w:r>
    </w:p>
    <w:p w:rsidR="002E641C" w:rsidRDefault="002E641C" w:rsidP="00D42A48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>Pre N 2.2 .................... čl. 9 STN 73 0833</w:t>
      </w:r>
    </w:p>
    <w:p w:rsidR="00EF78BE" w:rsidRDefault="00EF78BE" w:rsidP="00EF78BE">
      <w:pPr>
        <w:pStyle w:val="Odsekzoznamu"/>
        <w:rPr>
          <w:rFonts w:ascii="Arial" w:hAnsi="Arial" w:cs="Arial"/>
        </w:rPr>
      </w:pPr>
      <w:r>
        <w:rPr>
          <w:rFonts w:ascii="Arial" w:hAnsi="Arial" w:cs="Arial"/>
        </w:rPr>
        <w:t xml:space="preserve">Pre P 1.1 .................... </w:t>
      </w:r>
      <w:r w:rsidR="00C57316">
        <w:rPr>
          <w:rFonts w:ascii="Arial" w:hAnsi="Arial" w:cs="Arial"/>
        </w:rPr>
        <w:t>tab. 2</w:t>
      </w:r>
      <w:r>
        <w:rPr>
          <w:rFonts w:ascii="Arial" w:hAnsi="Arial" w:cs="Arial"/>
        </w:rPr>
        <w:t xml:space="preserve"> STN </w:t>
      </w:r>
      <w:r w:rsidR="00C57316">
        <w:rPr>
          <w:rFonts w:ascii="Arial" w:hAnsi="Arial" w:cs="Arial"/>
        </w:rPr>
        <w:t>92</w:t>
      </w:r>
      <w:r>
        <w:rPr>
          <w:rFonts w:ascii="Arial" w:hAnsi="Arial" w:cs="Arial"/>
        </w:rPr>
        <w:t xml:space="preserve"> 0</w:t>
      </w:r>
      <w:r w:rsidR="00C57316">
        <w:rPr>
          <w:rFonts w:ascii="Arial" w:hAnsi="Arial" w:cs="Arial"/>
        </w:rPr>
        <w:t>201-2</w:t>
      </w:r>
    </w:p>
    <w:p w:rsidR="002A01AD" w:rsidRDefault="002A01AD" w:rsidP="00031616"/>
    <w:p w:rsidR="00EF78BE" w:rsidRDefault="00EF78BE" w:rsidP="00031616"/>
    <w:p w:rsidR="00C6397A" w:rsidRDefault="00C008DE" w:rsidP="00C008DE">
      <w:pPr>
        <w:pStyle w:val="Obyajntext"/>
        <w:rPr>
          <w:rFonts w:ascii="Times New Roman" w:hAnsi="Times New Roman"/>
          <w:sz w:val="24"/>
          <w:szCs w:val="24"/>
        </w:rPr>
      </w:pPr>
      <w:r w:rsidRPr="008D195F">
        <w:rPr>
          <w:rFonts w:ascii="Times New Roman" w:hAnsi="Times New Roman"/>
          <w:sz w:val="24"/>
          <w:szCs w:val="24"/>
        </w:rPr>
        <w:t>Požadované   odolnosti   a   stupne   horľavosti   stavebných konštrukcií podľa tab.</w:t>
      </w:r>
      <w:r>
        <w:rPr>
          <w:rFonts w:ascii="Times New Roman" w:hAnsi="Times New Roman"/>
          <w:sz w:val="24"/>
          <w:szCs w:val="24"/>
        </w:rPr>
        <w:t>12</w:t>
      </w:r>
      <w:r w:rsidRPr="008D195F">
        <w:rPr>
          <w:rFonts w:ascii="Times New Roman" w:hAnsi="Times New Roman"/>
          <w:sz w:val="24"/>
          <w:szCs w:val="24"/>
        </w:rPr>
        <w:t xml:space="preserve"> STN 73 0802 sú vyznačené vo výkres</w:t>
      </w:r>
      <w:r>
        <w:rPr>
          <w:rFonts w:ascii="Times New Roman" w:hAnsi="Times New Roman"/>
          <w:sz w:val="24"/>
          <w:szCs w:val="24"/>
        </w:rPr>
        <w:t>och</w:t>
      </w:r>
      <w:r w:rsidRPr="008D195F">
        <w:rPr>
          <w:rFonts w:ascii="Times New Roman" w:hAnsi="Times New Roman"/>
          <w:sz w:val="24"/>
          <w:szCs w:val="24"/>
        </w:rPr>
        <w:t xml:space="preserve">    pôdorys</w:t>
      </w:r>
      <w:r>
        <w:rPr>
          <w:rFonts w:ascii="Times New Roman" w:hAnsi="Times New Roman"/>
          <w:sz w:val="24"/>
          <w:szCs w:val="24"/>
        </w:rPr>
        <w:t>ov</w:t>
      </w:r>
      <w:r w:rsidRPr="008D195F">
        <w:rPr>
          <w:rFonts w:ascii="Times New Roman" w:hAnsi="Times New Roman"/>
          <w:sz w:val="24"/>
          <w:szCs w:val="24"/>
        </w:rPr>
        <w:t xml:space="preserve"> PO. Skutočné odolnosti a stupne horľavosti stavebných konštrukcií zodpovedajú požiadavkám STN. </w:t>
      </w:r>
      <w:r w:rsidR="005966BC">
        <w:rPr>
          <w:rFonts w:ascii="Times New Roman" w:hAnsi="Times New Roman"/>
          <w:sz w:val="24"/>
          <w:szCs w:val="24"/>
        </w:rPr>
        <w:t xml:space="preserve"> </w:t>
      </w:r>
    </w:p>
    <w:p w:rsidR="00C008DE" w:rsidRDefault="005966BC" w:rsidP="00C008DE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Posúdenie </w:t>
      </w:r>
      <w:r w:rsidR="00C6397A">
        <w:rPr>
          <w:rFonts w:ascii="Times New Roman" w:hAnsi="Times New Roman"/>
          <w:sz w:val="24"/>
          <w:szCs w:val="24"/>
        </w:rPr>
        <w:t>stupňa horľavosti použitých látok</w:t>
      </w:r>
      <w:r w:rsidR="004263F3">
        <w:rPr>
          <w:rFonts w:ascii="Times New Roman" w:hAnsi="Times New Roman"/>
          <w:sz w:val="24"/>
          <w:szCs w:val="24"/>
        </w:rPr>
        <w:t xml:space="preserve"> a požiarna odolnosť stavebných konštrukcií požiarnych úsekov</w:t>
      </w:r>
      <w:r w:rsidR="00A90777">
        <w:rPr>
          <w:rFonts w:ascii="Times New Roman" w:hAnsi="Times New Roman"/>
          <w:sz w:val="24"/>
          <w:szCs w:val="24"/>
        </w:rPr>
        <w:t xml:space="preserve"> vytvorených </w:t>
      </w:r>
      <w:r>
        <w:rPr>
          <w:rFonts w:ascii="Times New Roman" w:hAnsi="Times New Roman"/>
          <w:sz w:val="24"/>
          <w:szCs w:val="24"/>
        </w:rPr>
        <w:t xml:space="preserve">podľa </w:t>
      </w:r>
      <w:r w:rsidR="00C6397A">
        <w:rPr>
          <w:rFonts w:ascii="Times New Roman" w:hAnsi="Times New Roman"/>
          <w:sz w:val="24"/>
          <w:szCs w:val="24"/>
        </w:rPr>
        <w:t xml:space="preserve">2.2.4 </w:t>
      </w:r>
      <w:r w:rsidR="00A90777">
        <w:rPr>
          <w:rFonts w:ascii="Times New Roman" w:hAnsi="Times New Roman"/>
          <w:sz w:val="24"/>
          <w:szCs w:val="24"/>
        </w:rPr>
        <w:t>a</w:t>
      </w:r>
      <w:r w:rsidR="00872A42">
        <w:rPr>
          <w:rFonts w:ascii="Times New Roman" w:hAnsi="Times New Roman"/>
          <w:sz w:val="24"/>
          <w:szCs w:val="24"/>
        </w:rPr>
        <w:t>)</w:t>
      </w:r>
      <w:r w:rsidR="00A90777">
        <w:rPr>
          <w:rFonts w:ascii="Times New Roman" w:hAnsi="Times New Roman"/>
          <w:sz w:val="24"/>
          <w:szCs w:val="24"/>
        </w:rPr>
        <w:t> STN 73 0834</w:t>
      </w:r>
      <w:r w:rsidR="00C6397A">
        <w:rPr>
          <w:rFonts w:ascii="Times New Roman" w:hAnsi="Times New Roman"/>
          <w:sz w:val="24"/>
          <w:szCs w:val="24"/>
        </w:rPr>
        <w:t>:</w:t>
      </w:r>
    </w:p>
    <w:p w:rsidR="00C6397A" w:rsidRDefault="00872A42" w:rsidP="00C008DE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771AB">
        <w:rPr>
          <w:rFonts w:ascii="Times New Roman" w:hAnsi="Times New Roman"/>
          <w:sz w:val="24"/>
          <w:szCs w:val="24"/>
        </w:rPr>
        <w:t>.2.4 b</w:t>
      </w:r>
      <w:r w:rsidR="00C6397A">
        <w:rPr>
          <w:rFonts w:ascii="Times New Roman" w:hAnsi="Times New Roman"/>
          <w:sz w:val="24"/>
          <w:szCs w:val="24"/>
        </w:rPr>
        <w:t>a)</w:t>
      </w:r>
      <w:r w:rsidR="005771AB">
        <w:rPr>
          <w:rFonts w:ascii="Times New Roman" w:hAnsi="Times New Roman"/>
          <w:sz w:val="24"/>
          <w:szCs w:val="24"/>
        </w:rPr>
        <w:t xml:space="preserve"> – požiarne deliace </w:t>
      </w:r>
      <w:r w:rsidR="00AC20F5">
        <w:rPr>
          <w:rFonts w:ascii="Times New Roman" w:hAnsi="Times New Roman"/>
          <w:sz w:val="24"/>
          <w:szCs w:val="24"/>
        </w:rPr>
        <w:t>konštrukcie požiarnych úsekov</w:t>
      </w:r>
      <w:r w:rsidR="001D1F3C">
        <w:rPr>
          <w:rFonts w:ascii="Times New Roman" w:hAnsi="Times New Roman"/>
          <w:sz w:val="24"/>
          <w:szCs w:val="24"/>
        </w:rPr>
        <w:t xml:space="preserve"> – požiarne steny a stropy – REI45</w:t>
      </w:r>
    </w:p>
    <w:p w:rsidR="0018490E" w:rsidRDefault="0018490E" w:rsidP="00C008DE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559DF">
        <w:rPr>
          <w:rFonts w:ascii="Times New Roman" w:hAnsi="Times New Roman"/>
          <w:sz w:val="24"/>
          <w:szCs w:val="24"/>
        </w:rPr>
        <w:t xml:space="preserve">      </w:t>
      </w:r>
      <w:r w:rsidR="00220D06">
        <w:rPr>
          <w:rFonts w:ascii="Times New Roman" w:hAnsi="Times New Roman"/>
          <w:sz w:val="24"/>
          <w:szCs w:val="24"/>
        </w:rPr>
        <w:t xml:space="preserve">      </w:t>
      </w:r>
      <w:r w:rsidR="006559DF">
        <w:rPr>
          <w:rFonts w:ascii="Times New Roman" w:hAnsi="Times New Roman"/>
          <w:sz w:val="24"/>
          <w:szCs w:val="24"/>
        </w:rPr>
        <w:t xml:space="preserve"> Požiarne uzávery</w:t>
      </w:r>
      <w:r w:rsidR="0066195E">
        <w:rPr>
          <w:rFonts w:ascii="Times New Roman" w:hAnsi="Times New Roman"/>
          <w:sz w:val="24"/>
          <w:szCs w:val="24"/>
        </w:rPr>
        <w:t xml:space="preserve"> EI30D1</w:t>
      </w:r>
      <w:r w:rsidR="00220D06">
        <w:rPr>
          <w:rFonts w:ascii="Times New Roman" w:hAnsi="Times New Roman"/>
          <w:sz w:val="24"/>
          <w:szCs w:val="24"/>
        </w:rPr>
        <w:t>C</w:t>
      </w:r>
      <w:r w:rsidR="0066195E">
        <w:rPr>
          <w:rFonts w:ascii="Times New Roman" w:hAnsi="Times New Roman"/>
          <w:sz w:val="24"/>
          <w:szCs w:val="24"/>
        </w:rPr>
        <w:t>, EW30, EW30C</w:t>
      </w:r>
      <w:r w:rsidR="00220D06">
        <w:rPr>
          <w:rFonts w:ascii="Times New Roman" w:hAnsi="Times New Roman"/>
          <w:sz w:val="24"/>
          <w:szCs w:val="24"/>
        </w:rPr>
        <w:t xml:space="preserve"> a EI30D2-okná bez možnosti otvárania</w:t>
      </w:r>
      <w:r w:rsidR="0066195E">
        <w:rPr>
          <w:rFonts w:ascii="Times New Roman" w:hAnsi="Times New Roman"/>
          <w:sz w:val="24"/>
          <w:szCs w:val="24"/>
        </w:rPr>
        <w:t>.</w:t>
      </w:r>
    </w:p>
    <w:p w:rsidR="004C62EC" w:rsidRDefault="004C62EC" w:rsidP="004C62EC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2.2.4 </w:t>
      </w:r>
      <w:proofErr w:type="spellStart"/>
      <w:r>
        <w:rPr>
          <w:rFonts w:ascii="Times New Roman" w:hAnsi="Times New Roman"/>
          <w:sz w:val="24"/>
          <w:szCs w:val="24"/>
        </w:rPr>
        <w:t>bb</w:t>
      </w:r>
      <w:proofErr w:type="spellEnd"/>
      <w:r>
        <w:rPr>
          <w:rFonts w:ascii="Times New Roman" w:hAnsi="Times New Roman"/>
          <w:sz w:val="24"/>
          <w:szCs w:val="24"/>
        </w:rPr>
        <w:t xml:space="preserve">) – </w:t>
      </w:r>
      <w:r w:rsidR="007174D0">
        <w:rPr>
          <w:rFonts w:ascii="Times New Roman" w:hAnsi="Times New Roman"/>
          <w:sz w:val="24"/>
          <w:szCs w:val="24"/>
        </w:rPr>
        <w:t>nosné</w:t>
      </w:r>
      <w:r>
        <w:rPr>
          <w:rFonts w:ascii="Times New Roman" w:hAnsi="Times New Roman"/>
          <w:sz w:val="24"/>
          <w:szCs w:val="24"/>
        </w:rPr>
        <w:t xml:space="preserve"> konštrukcie</w:t>
      </w:r>
      <w:r w:rsidR="007174D0">
        <w:rPr>
          <w:rFonts w:ascii="Times New Roman" w:hAnsi="Times New Roman"/>
          <w:sz w:val="24"/>
          <w:szCs w:val="24"/>
        </w:rPr>
        <w:t xml:space="preserve"> zabezpečujúce stabilitu</w:t>
      </w:r>
      <w:r>
        <w:rPr>
          <w:rFonts w:ascii="Times New Roman" w:hAnsi="Times New Roman"/>
          <w:sz w:val="24"/>
          <w:szCs w:val="24"/>
        </w:rPr>
        <w:t xml:space="preserve"> požiarnych úsekov –  R45</w:t>
      </w:r>
      <w:r w:rsidR="00D3029F">
        <w:rPr>
          <w:rFonts w:ascii="Times New Roman" w:hAnsi="Times New Roman"/>
          <w:sz w:val="24"/>
          <w:szCs w:val="24"/>
        </w:rPr>
        <w:t>, R30</w:t>
      </w:r>
      <w:r w:rsidR="00300D67">
        <w:rPr>
          <w:rFonts w:ascii="Times New Roman" w:hAnsi="Times New Roman"/>
          <w:sz w:val="24"/>
          <w:szCs w:val="24"/>
        </w:rPr>
        <w:t>-výťah</w:t>
      </w:r>
    </w:p>
    <w:p w:rsidR="000D1176" w:rsidRDefault="000D1176" w:rsidP="000D1176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2.2.4 </w:t>
      </w:r>
      <w:proofErr w:type="spellStart"/>
      <w:r>
        <w:rPr>
          <w:rFonts w:ascii="Times New Roman" w:hAnsi="Times New Roman"/>
          <w:sz w:val="24"/>
          <w:szCs w:val="24"/>
        </w:rPr>
        <w:t>bc</w:t>
      </w:r>
      <w:proofErr w:type="spellEnd"/>
      <w:r>
        <w:rPr>
          <w:rFonts w:ascii="Times New Roman" w:hAnsi="Times New Roman"/>
          <w:sz w:val="24"/>
          <w:szCs w:val="24"/>
        </w:rPr>
        <w:t>) – konštrukcie chránených únikových ciest – v stavbe nie sú</w:t>
      </w:r>
    </w:p>
    <w:p w:rsidR="004C4ACB" w:rsidRDefault="004C4ACB" w:rsidP="004C4ACB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2.2.4 </w:t>
      </w:r>
      <w:proofErr w:type="spellStart"/>
      <w:r>
        <w:rPr>
          <w:rFonts w:ascii="Times New Roman" w:hAnsi="Times New Roman"/>
          <w:sz w:val="24"/>
          <w:szCs w:val="24"/>
        </w:rPr>
        <w:t>bd</w:t>
      </w:r>
      <w:proofErr w:type="spellEnd"/>
      <w:r>
        <w:rPr>
          <w:rFonts w:ascii="Times New Roman" w:hAnsi="Times New Roman"/>
          <w:sz w:val="24"/>
          <w:szCs w:val="24"/>
        </w:rPr>
        <w:t xml:space="preserve">) – konštrukcie </w:t>
      </w:r>
      <w:r w:rsidR="001C3B38">
        <w:rPr>
          <w:rFonts w:ascii="Times New Roman" w:hAnsi="Times New Roman"/>
          <w:sz w:val="24"/>
          <w:szCs w:val="24"/>
        </w:rPr>
        <w:t>novovybudované alebo menené – REI45</w:t>
      </w:r>
    </w:p>
    <w:p w:rsidR="00833ADA" w:rsidRDefault="00833ADA" w:rsidP="00833ADA">
      <w:pPr>
        <w:pStyle w:val="Obyaj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2.2.4 </w:t>
      </w:r>
      <w:proofErr w:type="spellStart"/>
      <w:r>
        <w:rPr>
          <w:rFonts w:ascii="Times New Roman" w:hAnsi="Times New Roman"/>
          <w:sz w:val="24"/>
          <w:szCs w:val="24"/>
        </w:rPr>
        <w:t>be</w:t>
      </w:r>
      <w:proofErr w:type="spellEnd"/>
      <w:r>
        <w:rPr>
          <w:rFonts w:ascii="Times New Roman" w:hAnsi="Times New Roman"/>
          <w:sz w:val="24"/>
          <w:szCs w:val="24"/>
        </w:rPr>
        <w:t xml:space="preserve">) – konštrukcie </w:t>
      </w:r>
      <w:r w:rsidR="00F37546">
        <w:rPr>
          <w:rFonts w:ascii="Times New Roman" w:hAnsi="Times New Roman"/>
          <w:sz w:val="24"/>
          <w:szCs w:val="24"/>
        </w:rPr>
        <w:t>nenosných častí obvodových stien požiarnych úsekov</w:t>
      </w:r>
      <w:r w:rsidR="00C345EC">
        <w:rPr>
          <w:rFonts w:ascii="Times New Roman" w:hAnsi="Times New Roman"/>
          <w:sz w:val="24"/>
          <w:szCs w:val="24"/>
        </w:rPr>
        <w:t xml:space="preserve">, pri ktorých sa posudzujú odstupové vzdialenosti </w:t>
      </w:r>
      <w:r w:rsidR="006C4FFC">
        <w:rPr>
          <w:rFonts w:ascii="Times New Roman" w:hAnsi="Times New Roman"/>
          <w:sz w:val="24"/>
          <w:szCs w:val="24"/>
        </w:rPr>
        <w:t xml:space="preserve">: </w:t>
      </w:r>
      <w:r w:rsidR="00C345EC">
        <w:rPr>
          <w:rFonts w:ascii="Times New Roman" w:hAnsi="Times New Roman"/>
          <w:sz w:val="24"/>
          <w:szCs w:val="24"/>
        </w:rPr>
        <w:t>– presklené steny výťahu</w:t>
      </w:r>
      <w:r w:rsidR="006C4FFC">
        <w:rPr>
          <w:rFonts w:ascii="Times New Roman" w:hAnsi="Times New Roman"/>
          <w:sz w:val="24"/>
          <w:szCs w:val="24"/>
        </w:rPr>
        <w:t xml:space="preserve"> – sklo a kov</w:t>
      </w:r>
    </w:p>
    <w:p w:rsidR="00427277" w:rsidRDefault="006C4FFC" w:rsidP="00C008DE">
      <w:pPr>
        <w:pStyle w:val="Nadpis1"/>
        <w:rPr>
          <w:b w:val="0"/>
          <w:sz w:val="24"/>
          <w:szCs w:val="24"/>
        </w:rPr>
      </w:pPr>
      <w:r w:rsidRPr="006C4FFC">
        <w:rPr>
          <w:b w:val="0"/>
        </w:rPr>
        <w:t xml:space="preserve">      </w:t>
      </w:r>
      <w:bookmarkStart w:id="18" w:name="_Toc531180606"/>
      <w:r w:rsidRPr="006C4FFC">
        <w:rPr>
          <w:b w:val="0"/>
          <w:sz w:val="24"/>
          <w:szCs w:val="24"/>
        </w:rPr>
        <w:t xml:space="preserve">– </w:t>
      </w:r>
      <w:r w:rsidR="00F10403">
        <w:rPr>
          <w:b w:val="0"/>
          <w:sz w:val="24"/>
          <w:szCs w:val="24"/>
        </w:rPr>
        <w:t>zväčšené a presklené otvory o</w:t>
      </w:r>
      <w:r w:rsidR="00F765F6">
        <w:rPr>
          <w:b w:val="0"/>
          <w:sz w:val="24"/>
          <w:szCs w:val="24"/>
        </w:rPr>
        <w:t xml:space="preserve">bvodových stien </w:t>
      </w:r>
      <w:proofErr w:type="spellStart"/>
      <w:r w:rsidR="00F765F6">
        <w:rPr>
          <w:b w:val="0"/>
          <w:sz w:val="24"/>
          <w:szCs w:val="24"/>
        </w:rPr>
        <w:t>m.č</w:t>
      </w:r>
      <w:proofErr w:type="spellEnd"/>
      <w:r w:rsidR="00F765F6">
        <w:rPr>
          <w:b w:val="0"/>
          <w:sz w:val="24"/>
          <w:szCs w:val="24"/>
        </w:rPr>
        <w:t xml:space="preserve">. 0.34 </w:t>
      </w:r>
      <w:r w:rsidRPr="006C4FFC">
        <w:rPr>
          <w:b w:val="0"/>
          <w:sz w:val="24"/>
          <w:szCs w:val="24"/>
        </w:rPr>
        <w:t>– sklo a</w:t>
      </w:r>
      <w:r w:rsidR="00F765F6">
        <w:rPr>
          <w:b w:val="0"/>
          <w:sz w:val="24"/>
          <w:szCs w:val="24"/>
        </w:rPr>
        <w:t> </w:t>
      </w:r>
      <w:r w:rsidR="00EE4406">
        <w:rPr>
          <w:b w:val="0"/>
          <w:sz w:val="24"/>
          <w:szCs w:val="24"/>
        </w:rPr>
        <w:t>drevo</w:t>
      </w:r>
      <w:r w:rsidR="00F765F6">
        <w:rPr>
          <w:b w:val="0"/>
          <w:sz w:val="24"/>
          <w:szCs w:val="24"/>
        </w:rPr>
        <w:t>,</w:t>
      </w:r>
      <w:bookmarkEnd w:id="18"/>
      <w:r w:rsidR="00F765F6">
        <w:rPr>
          <w:b w:val="0"/>
          <w:sz w:val="24"/>
          <w:szCs w:val="24"/>
        </w:rPr>
        <w:t xml:space="preserve"> </w:t>
      </w:r>
    </w:p>
    <w:p w:rsidR="00C008DE" w:rsidRPr="006C4FFC" w:rsidRDefault="00427277" w:rsidP="00427277">
      <w:pPr>
        <w:pStyle w:val="Nadpis1"/>
        <w:ind w:left="360"/>
        <w:rPr>
          <w:b w:val="0"/>
        </w:rPr>
      </w:pPr>
      <w:r>
        <w:rPr>
          <w:b w:val="0"/>
          <w:sz w:val="24"/>
          <w:szCs w:val="24"/>
        </w:rPr>
        <w:t xml:space="preserve">    </w:t>
      </w:r>
      <w:bookmarkStart w:id="19" w:name="_Toc531180607"/>
      <w:r>
        <w:rPr>
          <w:b w:val="0"/>
          <w:sz w:val="24"/>
          <w:szCs w:val="24"/>
        </w:rPr>
        <w:t xml:space="preserve">- </w:t>
      </w:r>
      <w:r w:rsidR="00F765F6">
        <w:rPr>
          <w:b w:val="0"/>
          <w:sz w:val="24"/>
          <w:szCs w:val="24"/>
        </w:rPr>
        <w:t xml:space="preserve">repliky okien na </w:t>
      </w:r>
      <w:proofErr w:type="spellStart"/>
      <w:r w:rsidR="00F765F6">
        <w:rPr>
          <w:b w:val="0"/>
          <w:sz w:val="24"/>
          <w:szCs w:val="24"/>
        </w:rPr>
        <w:t>m.č</w:t>
      </w:r>
      <w:proofErr w:type="spellEnd"/>
      <w:r w:rsidR="00F765F6">
        <w:rPr>
          <w:b w:val="0"/>
          <w:sz w:val="24"/>
          <w:szCs w:val="24"/>
        </w:rPr>
        <w:t xml:space="preserve">. 0.38 – sklo drevo v pôvodnej veľkosti </w:t>
      </w:r>
      <w:r>
        <w:rPr>
          <w:b w:val="0"/>
          <w:sz w:val="24"/>
          <w:szCs w:val="24"/>
        </w:rPr>
        <w:t>.</w:t>
      </w:r>
      <w:bookmarkEnd w:id="19"/>
    </w:p>
    <w:p w:rsidR="005966BC" w:rsidRPr="007578AF" w:rsidRDefault="005966BC" w:rsidP="005966BC">
      <w:pPr>
        <w:pStyle w:val="Odsekzoznamu"/>
        <w:rPr>
          <w:rFonts w:ascii="Arial" w:hAnsi="Arial" w:cs="Arial"/>
        </w:rPr>
      </w:pPr>
    </w:p>
    <w:p w:rsidR="005966BC" w:rsidRDefault="005966BC" w:rsidP="00D8190D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D8190D">
        <w:rPr>
          <w:rFonts w:ascii="Arial" w:hAnsi="Arial" w:cs="Arial"/>
        </w:rPr>
        <w:t>únikové cesty zostávajú pôvodné bez zmien šírky, dĺžky a počtu unikajúcich osôb</w:t>
      </w:r>
      <w:r w:rsidR="00D8190D" w:rsidRPr="00D8190D">
        <w:rPr>
          <w:rFonts w:ascii="Arial" w:hAnsi="Arial" w:cs="Arial"/>
        </w:rPr>
        <w:t>.</w:t>
      </w:r>
      <w:r w:rsidR="00D8190D">
        <w:rPr>
          <w:rFonts w:ascii="Arial" w:hAnsi="Arial" w:cs="Arial"/>
        </w:rPr>
        <w:t xml:space="preserve">  Úniková cesta z bytu vedie cez </w:t>
      </w:r>
      <w:r w:rsidR="004D68A4">
        <w:rPr>
          <w:rFonts w:ascii="Arial" w:hAnsi="Arial" w:cs="Arial"/>
        </w:rPr>
        <w:t>priestor schodiska priamo na voľné priestranstvo</w:t>
      </w:r>
      <w:r w:rsidR="00741C9C">
        <w:rPr>
          <w:rFonts w:ascii="Arial" w:hAnsi="Arial" w:cs="Arial"/>
        </w:rPr>
        <w:t>.</w:t>
      </w:r>
      <w:r w:rsidR="00026ADC">
        <w:rPr>
          <w:rFonts w:ascii="Arial" w:hAnsi="Arial" w:cs="Arial"/>
        </w:rPr>
        <w:t xml:space="preserve"> Dvere na chodbách stavby sú predmetom pamiatkovej ochrany. V zmysle 4.1.6</w:t>
      </w:r>
      <w:r w:rsidR="001F2432">
        <w:rPr>
          <w:rFonts w:ascii="Arial" w:hAnsi="Arial" w:cs="Arial"/>
        </w:rPr>
        <w:t xml:space="preserve"> STN 73 0834 dovoľuje sa pri týchto dverách otváranie proti smeru úniku.</w:t>
      </w:r>
    </w:p>
    <w:p w:rsidR="00332DEB" w:rsidRDefault="00332DEB" w:rsidP="00332DEB">
      <w:pPr>
        <w:pStyle w:val="Odsekzoznamu"/>
        <w:rPr>
          <w:rFonts w:ascii="Arial" w:hAnsi="Arial" w:cs="Arial"/>
        </w:rPr>
      </w:pPr>
    </w:p>
    <w:p w:rsidR="00C34F47" w:rsidRDefault="00C34F47" w:rsidP="00332DEB">
      <w:pPr>
        <w:pStyle w:val="Odsekzoznamu"/>
        <w:rPr>
          <w:rFonts w:ascii="Arial" w:hAnsi="Arial" w:cs="Arial"/>
        </w:rPr>
      </w:pPr>
    </w:p>
    <w:p w:rsidR="00332DEB" w:rsidRPr="00332DEB" w:rsidRDefault="00332DEB" w:rsidP="00332DEB">
      <w:pPr>
        <w:widowControl w:val="0"/>
        <w:pBdr>
          <w:bottom w:val="double" w:sz="6" w:space="1" w:color="auto"/>
        </w:pBdr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DIMENZOVANIE ÚC PODĽA VYHL. MV SR Č. 94/2004 Z.Z. V PÔV. ZNENÍ PLATNOM DO 14.08.2012</w:t>
      </w:r>
    </w:p>
    <w:p w:rsidR="00AC20FA" w:rsidRDefault="00AC20FA" w:rsidP="00AC20FA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 xml:space="preserve">Počet evakuovaných  osôb je stanovený v zmysle 3.5.1 STN 73 0834 projektovaným  počtom osôb 114 zvýšeným o 30%. </w:t>
      </w:r>
      <w:proofErr w:type="spellStart"/>
      <w:r>
        <w:rPr>
          <w:rFonts w:ascii="Lucida Console" w:hAnsi="Lucida Console" w:cs="Lucida Console"/>
          <w:w w:val="80"/>
          <w:sz w:val="22"/>
          <w:szCs w:val="22"/>
        </w:rPr>
        <w:t>Technicko</w:t>
      </w:r>
      <w:proofErr w:type="spellEnd"/>
      <w:r>
        <w:rPr>
          <w:rFonts w:ascii="Lucida Console" w:hAnsi="Lucida Console" w:cs="Lucida Console"/>
          <w:w w:val="80"/>
          <w:sz w:val="22"/>
          <w:szCs w:val="22"/>
        </w:rPr>
        <w:t xml:space="preserve"> organizačnými opatreniami sa zabezpečí, že projektovaný počet osôb nebude prekročený.</w:t>
      </w:r>
    </w:p>
    <w:p w:rsidR="00AC20FA" w:rsidRPr="00332DEB" w:rsidRDefault="00AC20FA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=====================================================================================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Akcia           : UNIKOVE CESTY                       Dátum: 29.06.2018 12:36:36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Stavba          : UNIKOVE CESTY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Miesto posúdenia: Východy z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m.č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>. 0.32 - 0.38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Druh únikovej cesty: Nechránená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Súčiniteľ a PÚ = 0.80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Smer úniku: Po rovine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evakuovaných osôb schopných samostatného pohybu:  140   s= 1.0</w:t>
      </w:r>
    </w:p>
    <w:p w:rsid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                  s obmedzenou schopnosťou pohybu:    9   s= 3.0</w:t>
      </w:r>
    </w:p>
    <w:p w:rsidR="00AC20FA" w:rsidRDefault="00AC20FA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AC20FA" w:rsidRPr="00332DEB" w:rsidRDefault="00AC20FA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Spôsob evakuácie osôb: Súčasný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únikových ciest z PÚ: Viac ako jedna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KONTROLA ČASU EVAKUÁCIE: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Dĺžka únikovej cesty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lu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32.0  m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Skutočný čas evakuácie  tu =   1.50 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Dovolený čas evakuácie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tud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 4.50 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Rýchlosť pohybu osôb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Vu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30    m/min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Jednotková kapacita ÚP  Ku =  40    os/min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únikových pruhov   u =   6.0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DIMENZOVANIE ÚC PODĽA VYHL. MV SR Č. 94/2004 Z.Z. V PÔV. ZNENÍ PLATNOM DO 14.08.2012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====================================================================================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Akcia           : UNIKOVE CESTY                       Dátum: 29.06.2018 12:36:51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Stavba          : UNIKOVE CESTY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Miesto posúdenia: Východy z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m.č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>. 0.32 - 0.38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Druh únikovej cesty: Nechránená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Súčiniteľ a PÚ = 0.80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Smer úniku: Po rovine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evakuovaných osôb schopných samostatného pohybu:  140   s= 1.0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                  s obmedzenou schopnosťou pohybu:    9   s= 3.0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Spôsob evakuácie osôb: Súčasný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únikových ciest z PÚ: Viac ako jedna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KONTROLA DĹŽKY ÚNIKOVEJ CESTY: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Skut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>. dĺžka únikovej cesty =  32.0  m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Dovolená dĺžka ÚC  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lud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152.2  m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Dovolený čas evakuácie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tud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 4.50 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Rýchlosť pohybu osôb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Vu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30    m/min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Jednotková kapacita ÚP  Ku =  40    os/min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únikových pruhov   u =   6.0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DIMENZOVANIE ÚC PODĽA VYHL. MV SR Č. 94/2004 Z.Z. V PÔV. ZNENÍ PLATNOM DO 14.08.2012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====================================================================================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Akcia           : UNIKOVE CESTY                       Dátum: 29.06.2018 12:37:03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Stavba          : UNIKOVE CESTY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Miesto posúdenia: Východy z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m.č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>. 0.32 - 0.38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Druh únikovej cesty: Nechránená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Súčiniteľ a PÚ = 0.80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Smer úniku: Po rovine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evakuovaných osôb schopných samostatného pohybu:  140   s= 1.0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                  s obmedzenou schopnosťou pohybu:    9   s= 3.0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Spôsob evakuácie osôb: Súčasný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Počet únikových ciest z PÚ: Viac ako jedna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   KONTROLA ŠÍRKY ÚNIKOVEJ CESTY: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Skutočná dĺžka únikovej cesty        =  32.0  m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Dovolený čas evakuácie       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tud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 4.50 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Výpočtový min.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poč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.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únik.pruhov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umin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 1.13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Normový   min.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poč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.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únik.pruhov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umin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 1.5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Skut.poč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>. únik. pruhov             u =   6.0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Rýchlosť pohybu osôb              </w:t>
      </w:r>
      <w:proofErr w:type="spellStart"/>
      <w:r w:rsidRPr="00332DEB">
        <w:rPr>
          <w:rFonts w:ascii="Lucida Console" w:hAnsi="Lucida Console" w:cs="Lucida Console"/>
          <w:w w:val="80"/>
          <w:sz w:val="22"/>
          <w:szCs w:val="22"/>
        </w:rPr>
        <w:t>Vu</w:t>
      </w:r>
      <w:proofErr w:type="spellEnd"/>
      <w:r w:rsidRPr="00332DEB">
        <w:rPr>
          <w:rFonts w:ascii="Lucida Console" w:hAnsi="Lucida Console" w:cs="Lucida Console"/>
          <w:w w:val="80"/>
          <w:sz w:val="22"/>
          <w:szCs w:val="22"/>
        </w:rPr>
        <w:t xml:space="preserve"> =  30    m/min</w:t>
      </w:r>
    </w:p>
    <w:p w:rsidR="00332DEB" w:rsidRPr="00332DEB" w:rsidRDefault="00332DEB" w:rsidP="00332DEB">
      <w:pPr>
        <w:widowControl w:val="0"/>
        <w:autoSpaceDE w:val="0"/>
        <w:autoSpaceDN w:val="0"/>
        <w:adjustRightInd w:val="0"/>
        <w:spacing w:before="40"/>
        <w:rPr>
          <w:sz w:val="22"/>
          <w:szCs w:val="22"/>
        </w:rPr>
      </w:pPr>
      <w:r w:rsidRPr="00332DEB">
        <w:rPr>
          <w:rFonts w:ascii="Lucida Console" w:hAnsi="Lucida Console" w:cs="Lucida Console"/>
          <w:w w:val="80"/>
          <w:sz w:val="22"/>
          <w:szCs w:val="22"/>
        </w:rPr>
        <w:t>Jednotková kapacita ÚP            Ku =  40    os/min</w:t>
      </w:r>
    </w:p>
    <w:p w:rsidR="00332DEB" w:rsidRPr="00D8190D" w:rsidRDefault="00332DEB" w:rsidP="00332DEB">
      <w:pPr>
        <w:pStyle w:val="Odsekzoznamu"/>
        <w:rPr>
          <w:rFonts w:ascii="Arial" w:hAnsi="Arial" w:cs="Arial"/>
        </w:rPr>
      </w:pPr>
    </w:p>
    <w:p w:rsidR="00D8190D" w:rsidRPr="00D8190D" w:rsidRDefault="00D8190D" w:rsidP="00D8190D">
      <w:pPr>
        <w:pStyle w:val="Odsekzoznamu"/>
        <w:rPr>
          <w:rFonts w:ascii="Arial" w:hAnsi="Arial" w:cs="Arial"/>
        </w:rPr>
      </w:pPr>
    </w:p>
    <w:p w:rsidR="005966BC" w:rsidRPr="00144023" w:rsidRDefault="005966BC" w:rsidP="00144023">
      <w:pPr>
        <w:pStyle w:val="Odsekzoznamu"/>
        <w:numPr>
          <w:ilvl w:val="0"/>
          <w:numId w:val="9"/>
        </w:numPr>
        <w:rPr>
          <w:rFonts w:ascii="Arial" w:hAnsi="Arial" w:cs="Arial"/>
        </w:rPr>
      </w:pPr>
      <w:r w:rsidRPr="00144023">
        <w:rPr>
          <w:rFonts w:ascii="Arial" w:hAnsi="Arial" w:cs="Arial"/>
        </w:rPr>
        <w:lastRenderedPageBreak/>
        <w:t xml:space="preserve">odstupové vzdialenosti </w:t>
      </w:r>
      <w:r w:rsidR="009278A6" w:rsidRPr="00144023">
        <w:rPr>
          <w:rFonts w:ascii="Arial" w:hAnsi="Arial" w:cs="Arial"/>
        </w:rPr>
        <w:t xml:space="preserve">nových požiarnych úsekov – byt a výťah – a odstupové vzdialenosti </w:t>
      </w:r>
      <w:r w:rsidR="00F037A3" w:rsidRPr="00144023">
        <w:rPr>
          <w:rFonts w:ascii="Arial" w:hAnsi="Arial" w:cs="Arial"/>
        </w:rPr>
        <w:t xml:space="preserve">od </w:t>
      </w:r>
      <w:r w:rsidR="009278A6" w:rsidRPr="00144023">
        <w:rPr>
          <w:rFonts w:ascii="Arial" w:hAnsi="Arial" w:cs="Arial"/>
        </w:rPr>
        <w:t xml:space="preserve">zväčšených okien sú posúdené. Odstupové vzdialenosti ostatných priestorov </w:t>
      </w:r>
      <w:r w:rsidRPr="00144023">
        <w:rPr>
          <w:rFonts w:ascii="Arial" w:hAnsi="Arial" w:cs="Arial"/>
        </w:rPr>
        <w:t xml:space="preserve">nie je nutné posudzovať, nakoľko veľkosti otvorov do </w:t>
      </w:r>
      <w:proofErr w:type="spellStart"/>
      <w:r w:rsidRPr="00144023">
        <w:rPr>
          <w:rFonts w:ascii="Arial" w:hAnsi="Arial" w:cs="Arial"/>
        </w:rPr>
        <w:t>exterieru</w:t>
      </w:r>
      <w:proofErr w:type="spellEnd"/>
      <w:r w:rsidRPr="00144023">
        <w:rPr>
          <w:rFonts w:ascii="Arial" w:hAnsi="Arial" w:cs="Arial"/>
        </w:rPr>
        <w:t xml:space="preserve"> sa nemenia.</w:t>
      </w:r>
    </w:p>
    <w:p w:rsidR="00144023" w:rsidRDefault="00144023" w:rsidP="00144023">
      <w:pPr>
        <w:pStyle w:val="Odsekzoznamu"/>
        <w:rPr>
          <w:rFonts w:ascii="Arial" w:hAnsi="Arial" w:cs="Arial"/>
        </w:rPr>
      </w:pP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ODSTUPOVÉ A BEZPEČNOSTNÉ VZDIALENOSTI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=====================================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Nevýrobné stavby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Miesto posúdenia: výťahová šachta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Výpočtové požiarne zaťaženie         :       30.00 kg/m2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Konštrukčný celok je nehorľavý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Percento požiarne otvorených plôch   :      100.0  %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Dĺžka l alebo l1                     :        3.1   m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Výška hu alebo hu1                   :       17.6   m</w:t>
      </w:r>
    </w:p>
    <w:p w:rsidR="00ED4768" w:rsidRDefault="00ED4768" w:rsidP="00ED4768">
      <w:pPr>
        <w:widowControl w:val="0"/>
        <w:autoSpaceDE w:val="0"/>
        <w:autoSpaceDN w:val="0"/>
        <w:adjustRightInd w:val="0"/>
        <w:spacing w:before="40"/>
      </w:pPr>
      <w:r>
        <w:rPr>
          <w:rFonts w:ascii="Lucida Console" w:hAnsi="Lucida Console" w:cs="Lucida Console"/>
        </w:rPr>
        <w:t>*****   ODSTUPOVÁ VZDIALENOSŤ =   6.5 m   *****</w:t>
      </w:r>
    </w:p>
    <w:p w:rsidR="003F3220" w:rsidRDefault="003F3220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ODSTUPOVÉ A BEZPEČNOSTNÉ VZDIALENOSTI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=====================================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Nevýrobné stavby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 xml:space="preserve">Miesto posúdenia: </w:t>
      </w:r>
      <w:proofErr w:type="spellStart"/>
      <w:r>
        <w:rPr>
          <w:rFonts w:ascii="Lucida Console" w:hAnsi="Lucida Console" w:cs="Lucida Console"/>
        </w:rPr>
        <w:t>m.č</w:t>
      </w:r>
      <w:proofErr w:type="spellEnd"/>
      <w:r>
        <w:rPr>
          <w:rFonts w:ascii="Lucida Console" w:hAnsi="Lucida Console" w:cs="Lucida Console"/>
        </w:rPr>
        <w:t>. 032 - 037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Výpočtové požiarne zaťaženie         :       24.00 kg/m2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Konštrukčný celok je nehorľavý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Celková plocha obvodovej steny       :       99.00 m2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 xml:space="preserve">Veľkosť úplne POP </w:t>
      </w:r>
      <w:proofErr w:type="spellStart"/>
      <w:r>
        <w:rPr>
          <w:rFonts w:ascii="Lucida Console" w:hAnsi="Lucida Console" w:cs="Lucida Console"/>
        </w:rPr>
        <w:t>prisl</w:t>
      </w:r>
      <w:proofErr w:type="spellEnd"/>
      <w:r>
        <w:rPr>
          <w:rFonts w:ascii="Lucida Console" w:hAnsi="Lucida Console" w:cs="Lucida Console"/>
        </w:rPr>
        <w:t xml:space="preserve">. k </w:t>
      </w:r>
      <w:proofErr w:type="spellStart"/>
      <w:r>
        <w:rPr>
          <w:rFonts w:ascii="Lucida Console" w:hAnsi="Lucida Console" w:cs="Lucida Console"/>
        </w:rPr>
        <w:t>pv</w:t>
      </w:r>
      <w:proofErr w:type="spellEnd"/>
      <w:r>
        <w:rPr>
          <w:rFonts w:ascii="Lucida Console" w:hAnsi="Lucida Console" w:cs="Lucida Console"/>
        </w:rPr>
        <w:t xml:space="preserve">        :       34.16 m2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 xml:space="preserve">Veľkosť úplne požiarne </w:t>
      </w:r>
      <w:proofErr w:type="spellStart"/>
      <w:r>
        <w:rPr>
          <w:rFonts w:ascii="Lucida Console" w:hAnsi="Lucida Console" w:cs="Lucida Console"/>
        </w:rPr>
        <w:t>otv.plôch</w:t>
      </w:r>
      <w:proofErr w:type="spellEnd"/>
      <w:r>
        <w:rPr>
          <w:rFonts w:ascii="Lucida Console" w:hAnsi="Lucida Console" w:cs="Lucida Console"/>
        </w:rPr>
        <w:t xml:space="preserve">     :       34.16 m2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 xml:space="preserve">Výsledná veľkosť </w:t>
      </w:r>
      <w:proofErr w:type="spellStart"/>
      <w:r>
        <w:rPr>
          <w:rFonts w:ascii="Lucida Console" w:hAnsi="Lucida Console" w:cs="Lucida Console"/>
        </w:rPr>
        <w:t>pož</w:t>
      </w:r>
      <w:proofErr w:type="spellEnd"/>
      <w:r>
        <w:rPr>
          <w:rFonts w:ascii="Lucida Console" w:hAnsi="Lucida Console" w:cs="Lucida Console"/>
        </w:rPr>
        <w:t>. otvor. plôch   :       34.16 m2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Percento požiarne otvorených plôch   :       34.5  %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Dĺžka l alebo l1                     :       22.0   m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Výška hu alebo hu1                   :        4.5   m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 xml:space="preserve">Výška </w:t>
      </w:r>
      <w:proofErr w:type="spellStart"/>
      <w:r>
        <w:rPr>
          <w:rFonts w:ascii="Lucida Console" w:hAnsi="Lucida Console" w:cs="Lucida Console"/>
        </w:rPr>
        <w:t>hc</w:t>
      </w:r>
      <w:proofErr w:type="spellEnd"/>
      <w:r>
        <w:rPr>
          <w:rFonts w:ascii="Lucida Console" w:hAnsi="Lucida Console" w:cs="Lucida Console"/>
        </w:rPr>
        <w:t xml:space="preserve"> podľa čl.5.2.2 STN 92 0201-4:       13.8   m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Odstupová vzdialenosť bola určená vzorcom o=0.36*hc</w:t>
      </w:r>
    </w:p>
    <w:p w:rsidR="00DC4E25" w:rsidRDefault="00DC4E25" w:rsidP="00DC4E25">
      <w:pPr>
        <w:widowControl w:val="0"/>
        <w:autoSpaceDE w:val="0"/>
        <w:autoSpaceDN w:val="0"/>
        <w:adjustRightInd w:val="0"/>
        <w:spacing w:before="40"/>
      </w:pPr>
      <w:r>
        <w:rPr>
          <w:rFonts w:ascii="Lucida Console" w:hAnsi="Lucida Console" w:cs="Lucida Console"/>
        </w:rPr>
        <w:t>*****   ODSTUPOVÁ VZDIALENOSŤ =   5.0 m   *****</w:t>
      </w:r>
    </w:p>
    <w:p w:rsidR="00144023" w:rsidRDefault="00144023" w:rsidP="00144023">
      <w:pPr>
        <w:widowControl w:val="0"/>
        <w:autoSpaceDE w:val="0"/>
        <w:autoSpaceDN w:val="0"/>
        <w:adjustRightInd w:val="0"/>
        <w:rPr>
          <w:rFonts w:ascii="Lucida Console" w:hAnsi="Lucida Console" w:cs="Lucida Console"/>
        </w:rPr>
      </w:pP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ODSTUPOVÉ A BEZPEČNOSTNÉ VZDIALENOSTI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=====================================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Budovy pre bývanie</w:t>
      </w:r>
      <w:r w:rsidR="00CE4206">
        <w:rPr>
          <w:rFonts w:ascii="Lucida Console" w:hAnsi="Lucida Console" w:cs="Lucida Console"/>
        </w:rPr>
        <w:t xml:space="preserve"> – byt správcu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Miesto posúdenia: strana do ulice a do dvora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Budova pre bývanie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Percento požiarne otvorenej plochy   :       30.0  %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Dĺžka PÚ                             :        6.6  m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Počet požiarnych podlaží PÚ          :        1</w:t>
      </w:r>
    </w:p>
    <w:p w:rsid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</w:rPr>
        <w:t>*****   ODSTUPOVÁ VZDIALENOSŤ =   1.6 m   *****</w:t>
      </w:r>
    </w:p>
    <w:p w:rsidR="00757AB6" w:rsidRPr="00757AB6" w:rsidRDefault="00757AB6" w:rsidP="00757AB6">
      <w:pPr>
        <w:widowControl w:val="0"/>
        <w:autoSpaceDE w:val="0"/>
        <w:autoSpaceDN w:val="0"/>
        <w:adjustRightInd w:val="0"/>
        <w:spacing w:before="40"/>
        <w:rPr>
          <w:sz w:val="22"/>
          <w:szCs w:val="22"/>
        </w:rPr>
      </w:pPr>
      <w:r w:rsidRPr="00757AB6">
        <w:rPr>
          <w:rFonts w:ascii="Lucida Console" w:hAnsi="Lucida Console" w:cs="Lucida Console"/>
          <w:sz w:val="22"/>
          <w:szCs w:val="22"/>
        </w:rPr>
        <w:t>Odstupová vzdialenosť bola určená podľa Tabuľky 6 STN 92 0201-4</w:t>
      </w:r>
    </w:p>
    <w:p w:rsidR="00144023" w:rsidRDefault="00144023" w:rsidP="00144023">
      <w:pPr>
        <w:pStyle w:val="Odsekzoznamu"/>
        <w:rPr>
          <w:rFonts w:ascii="Arial" w:hAnsi="Arial" w:cs="Arial"/>
        </w:rPr>
      </w:pPr>
    </w:p>
    <w:p w:rsidR="00D75E3C" w:rsidRPr="00144023" w:rsidRDefault="00D75E3C" w:rsidP="00144023">
      <w:pPr>
        <w:pStyle w:val="Odsekzoznamu"/>
        <w:rPr>
          <w:rFonts w:ascii="Arial" w:hAnsi="Arial" w:cs="Arial"/>
        </w:rPr>
      </w:pPr>
    </w:p>
    <w:p w:rsidR="00260D6C" w:rsidRPr="00260D6C" w:rsidRDefault="005966BC" w:rsidP="00260D6C">
      <w:pPr>
        <w:pStyle w:val="Odsekzoznamu"/>
        <w:numPr>
          <w:ilvl w:val="0"/>
          <w:numId w:val="9"/>
        </w:numPr>
        <w:rPr>
          <w:rFonts w:ascii="Arial" w:hAnsi="Arial" w:cs="Arial"/>
          <w:b/>
        </w:rPr>
      </w:pPr>
      <w:r w:rsidRPr="00EE2A57">
        <w:rPr>
          <w:rFonts w:ascii="Arial" w:hAnsi="Arial" w:cs="Arial"/>
        </w:rPr>
        <w:t xml:space="preserve">zariadenia na protipožiarny zásah hasičských jednotiek a požiarnotechnické zariadenia zostávajú pôvodné + sa dobudujú nové vnútorné hadicové </w:t>
      </w:r>
    </w:p>
    <w:p w:rsidR="00260D6C" w:rsidRDefault="005966BC" w:rsidP="00260D6C">
      <w:pPr>
        <w:pStyle w:val="Odsekzoznamu"/>
        <w:rPr>
          <w:rFonts w:ascii="Arial" w:hAnsi="Arial" w:cs="Arial"/>
        </w:rPr>
      </w:pPr>
      <w:r w:rsidRPr="00EE2A57">
        <w:rPr>
          <w:rFonts w:ascii="Arial" w:hAnsi="Arial" w:cs="Arial"/>
        </w:rPr>
        <w:t>zariadenia</w:t>
      </w:r>
    </w:p>
    <w:p w:rsidR="00260D6C" w:rsidRDefault="00260D6C" w:rsidP="00260D6C">
      <w:pPr>
        <w:pStyle w:val="Odsekzoznamu"/>
        <w:rPr>
          <w:rFonts w:ascii="Arial" w:hAnsi="Arial" w:cs="Arial"/>
        </w:rPr>
      </w:pPr>
    </w:p>
    <w:p w:rsidR="005966BC" w:rsidRPr="007007A4" w:rsidRDefault="005966BC" w:rsidP="00260D6C">
      <w:pPr>
        <w:pStyle w:val="Odsekzoznamu"/>
        <w:rPr>
          <w:rFonts w:ascii="Arial" w:hAnsi="Arial" w:cs="Arial"/>
          <w:b/>
        </w:rPr>
      </w:pPr>
      <w:r w:rsidRPr="00EF262C">
        <w:rPr>
          <w:rFonts w:ascii="Arial" w:hAnsi="Arial" w:cs="Arial"/>
        </w:rPr>
        <w:t>f)</w:t>
      </w:r>
      <w:r>
        <w:rPr>
          <w:rFonts w:ascii="Arial" w:hAnsi="Arial" w:cs="Arial"/>
        </w:rPr>
        <w:t xml:space="preserve"> </w:t>
      </w:r>
      <w:r w:rsidR="00260D6C">
        <w:rPr>
          <w:rFonts w:ascii="Arial" w:hAnsi="Arial" w:cs="Arial"/>
        </w:rPr>
        <w:t xml:space="preserve"> </w:t>
      </w:r>
      <w:r w:rsidRPr="007007A4">
        <w:rPr>
          <w:rFonts w:ascii="Arial" w:hAnsi="Arial" w:cs="Arial"/>
          <w:b/>
        </w:rPr>
        <w:t>niektoré priestory  budú odvetrané novou vzduchotechnikou – pre návrh chráneného vzduchotechnického potrubia a požiarnych klapiek sa v zmysle 2.2.2 f) STN 73 0834 predpokladá III. Stupeň požiarnej bezpečnosti. Za požiarne deliacu konštrukciu sa považuje každá celistvá konštrukcia stropu a požiarne deliace konštrukcie novovytvorených požiarnych úsekov. Protipožiarne obklady a klapky VZT potrubia musia mať požiarnu odolnosť 30D1.</w:t>
      </w:r>
      <w:r w:rsidR="000D4612">
        <w:rPr>
          <w:rFonts w:ascii="Arial" w:hAnsi="Arial" w:cs="Arial"/>
          <w:b/>
        </w:rPr>
        <w:t xml:space="preserve"> Budú osadené na prestupoch stropmi medzi 1.p.p. a 1.n.p.</w:t>
      </w:r>
      <w:r w:rsidR="00036A74">
        <w:rPr>
          <w:rFonts w:ascii="Arial" w:hAnsi="Arial" w:cs="Arial"/>
          <w:b/>
        </w:rPr>
        <w:t xml:space="preserve">   a medzi 2.n.p. a 3.n.p.</w:t>
      </w:r>
      <w:r w:rsidR="00082FD2">
        <w:rPr>
          <w:rFonts w:ascii="Arial" w:hAnsi="Arial" w:cs="Arial"/>
          <w:b/>
        </w:rPr>
        <w:t xml:space="preserve">  a na vstupe potrubí do stavby „A“.</w:t>
      </w:r>
    </w:p>
    <w:p w:rsidR="002A01AD" w:rsidRDefault="002A01AD" w:rsidP="00031616"/>
    <w:p w:rsidR="00031616" w:rsidRDefault="00031616" w:rsidP="00031616"/>
    <w:p w:rsidR="00285A82" w:rsidRPr="008143EE" w:rsidRDefault="00285A82" w:rsidP="00285A82">
      <w:pPr>
        <w:rPr>
          <w:rFonts w:ascii="Arial" w:hAnsi="Arial"/>
          <w:b/>
          <w:bCs/>
          <w:sz w:val="22"/>
          <w:szCs w:val="22"/>
        </w:rPr>
      </w:pPr>
      <w:r w:rsidRPr="008143EE">
        <w:rPr>
          <w:rFonts w:ascii="Arial" w:hAnsi="Arial"/>
          <w:b/>
          <w:bCs/>
          <w:sz w:val="22"/>
          <w:szCs w:val="22"/>
        </w:rPr>
        <w:t>Elektroinštalácia:</w:t>
      </w:r>
    </w:p>
    <w:p w:rsidR="00285A82" w:rsidRPr="008143EE" w:rsidRDefault="00285A82" w:rsidP="00285A82">
      <w:pPr>
        <w:jc w:val="both"/>
        <w:rPr>
          <w:rFonts w:ascii="Arial" w:hAnsi="Arial" w:cs="Arial"/>
          <w:sz w:val="22"/>
          <w:szCs w:val="22"/>
        </w:rPr>
      </w:pPr>
      <w:r w:rsidRPr="008143EE">
        <w:rPr>
          <w:rFonts w:ascii="Arial" w:hAnsi="Arial" w:cs="Arial"/>
          <w:sz w:val="22"/>
          <w:szCs w:val="22"/>
        </w:rPr>
        <w:t>Musí byť prevedená podľa platných STN. Objekt bud</w:t>
      </w:r>
      <w:r>
        <w:rPr>
          <w:rFonts w:ascii="Arial" w:hAnsi="Arial" w:cs="Arial"/>
          <w:sz w:val="22"/>
          <w:szCs w:val="22"/>
        </w:rPr>
        <w:t>e</w:t>
      </w:r>
      <w:r w:rsidRPr="008143EE">
        <w:rPr>
          <w:rFonts w:ascii="Arial" w:hAnsi="Arial" w:cs="Arial"/>
          <w:sz w:val="22"/>
          <w:szCs w:val="22"/>
        </w:rPr>
        <w:t xml:space="preserve"> zabezpečen</w:t>
      </w:r>
      <w:r>
        <w:rPr>
          <w:rFonts w:ascii="Arial" w:hAnsi="Arial" w:cs="Arial"/>
          <w:sz w:val="22"/>
          <w:szCs w:val="22"/>
        </w:rPr>
        <w:t>ý</w:t>
      </w:r>
      <w:r w:rsidRPr="008143EE">
        <w:rPr>
          <w:rFonts w:ascii="Arial" w:hAnsi="Arial" w:cs="Arial"/>
          <w:sz w:val="22"/>
          <w:szCs w:val="22"/>
        </w:rPr>
        <w:t xml:space="preserve"> proti atm</w:t>
      </w:r>
      <w:r>
        <w:rPr>
          <w:rFonts w:ascii="Arial" w:hAnsi="Arial" w:cs="Arial"/>
          <w:sz w:val="22"/>
          <w:szCs w:val="22"/>
        </w:rPr>
        <w:t>osfé</w:t>
      </w:r>
      <w:r w:rsidRPr="008143EE">
        <w:rPr>
          <w:rFonts w:ascii="Arial" w:hAnsi="Arial" w:cs="Arial"/>
          <w:sz w:val="22"/>
          <w:szCs w:val="22"/>
        </w:rPr>
        <w:t>rickej elektrine.</w:t>
      </w:r>
    </w:p>
    <w:p w:rsidR="00285A82" w:rsidRPr="008143EE" w:rsidRDefault="00285A82" w:rsidP="00285A82">
      <w:pPr>
        <w:jc w:val="both"/>
        <w:rPr>
          <w:rFonts w:ascii="Arial" w:hAnsi="Arial" w:cs="Arial"/>
          <w:sz w:val="22"/>
          <w:szCs w:val="22"/>
        </w:rPr>
      </w:pPr>
      <w:r w:rsidRPr="008143EE">
        <w:rPr>
          <w:rFonts w:ascii="Arial" w:hAnsi="Arial" w:cs="Arial"/>
          <w:sz w:val="22"/>
          <w:szCs w:val="22"/>
        </w:rPr>
        <w:t>Únikov</w:t>
      </w:r>
      <w:r>
        <w:rPr>
          <w:rFonts w:ascii="Arial" w:hAnsi="Arial" w:cs="Arial"/>
          <w:sz w:val="22"/>
          <w:szCs w:val="22"/>
        </w:rPr>
        <w:t>é</w:t>
      </w:r>
      <w:r w:rsidRPr="008143EE">
        <w:rPr>
          <w:rFonts w:ascii="Arial" w:hAnsi="Arial" w:cs="Arial"/>
          <w:sz w:val="22"/>
          <w:szCs w:val="22"/>
        </w:rPr>
        <w:t xml:space="preserve"> cest</w:t>
      </w:r>
      <w:r>
        <w:rPr>
          <w:rFonts w:ascii="Arial" w:hAnsi="Arial" w:cs="Arial"/>
          <w:sz w:val="22"/>
          <w:szCs w:val="22"/>
        </w:rPr>
        <w:t>y</w:t>
      </w:r>
      <w:r w:rsidRPr="008143EE">
        <w:rPr>
          <w:rFonts w:ascii="Arial" w:hAnsi="Arial" w:cs="Arial"/>
          <w:sz w:val="22"/>
          <w:szCs w:val="22"/>
        </w:rPr>
        <w:t xml:space="preserve"> pre viac ako 50 osôb - t.j. chodby, schodište  a vstupné priestory budú  v zmysle  §73 vyhl.č.94/2004 </w:t>
      </w:r>
      <w:proofErr w:type="spellStart"/>
      <w:r w:rsidRPr="008143EE">
        <w:rPr>
          <w:rFonts w:ascii="Arial" w:hAnsi="Arial" w:cs="Arial"/>
          <w:sz w:val="22"/>
          <w:szCs w:val="22"/>
        </w:rPr>
        <w:t>Z.z</w:t>
      </w:r>
      <w:proofErr w:type="spellEnd"/>
      <w:r w:rsidRPr="008143EE">
        <w:rPr>
          <w:rFonts w:ascii="Arial" w:hAnsi="Arial" w:cs="Arial"/>
          <w:sz w:val="22"/>
          <w:szCs w:val="22"/>
        </w:rPr>
        <w:t>. osvetlené denným alebo umelým svetlom a núdzovým osvetlením.</w:t>
      </w:r>
    </w:p>
    <w:p w:rsidR="00285A82" w:rsidRPr="008143EE" w:rsidRDefault="00285A82" w:rsidP="00285A82">
      <w:pPr>
        <w:jc w:val="both"/>
        <w:rPr>
          <w:rFonts w:ascii="Arial" w:hAnsi="Arial"/>
          <w:sz w:val="22"/>
          <w:szCs w:val="22"/>
        </w:rPr>
      </w:pPr>
      <w:r w:rsidRPr="008143EE">
        <w:rPr>
          <w:rFonts w:ascii="Arial" w:hAnsi="Arial"/>
          <w:sz w:val="22"/>
          <w:szCs w:val="22"/>
        </w:rPr>
        <w:t>Osvetľovacie telesá núdzového osvetlenia sa umiestňujú vo výške 2000mm až 2500mm nad úrovňou podlahy. Prednostne sa osvetľujú miesta so zmenou sklonu, smeru a druhu únikovej  cesty.</w:t>
      </w:r>
    </w:p>
    <w:p w:rsidR="00285A82" w:rsidRDefault="00285A82" w:rsidP="00285A82">
      <w:pPr>
        <w:jc w:val="both"/>
        <w:rPr>
          <w:rFonts w:ascii="Arial" w:hAnsi="Arial"/>
          <w:sz w:val="22"/>
          <w:szCs w:val="22"/>
        </w:rPr>
      </w:pPr>
      <w:r w:rsidRPr="008143EE">
        <w:rPr>
          <w:rFonts w:ascii="Arial" w:hAnsi="Arial"/>
          <w:sz w:val="22"/>
          <w:szCs w:val="22"/>
        </w:rPr>
        <w:t>Druh kábla pre zariadenia, ktoré sú počas požiaru v</w:t>
      </w:r>
      <w:r>
        <w:rPr>
          <w:rFonts w:ascii="Arial" w:hAnsi="Arial"/>
          <w:sz w:val="22"/>
          <w:szCs w:val="22"/>
        </w:rPr>
        <w:t> </w:t>
      </w:r>
      <w:r w:rsidRPr="008143EE">
        <w:rPr>
          <w:rFonts w:ascii="Arial" w:hAnsi="Arial"/>
          <w:sz w:val="22"/>
          <w:szCs w:val="22"/>
        </w:rPr>
        <w:t>prevádzke</w:t>
      </w:r>
      <w:r>
        <w:rPr>
          <w:rFonts w:ascii="Arial" w:hAnsi="Arial"/>
          <w:sz w:val="22"/>
          <w:szCs w:val="22"/>
        </w:rPr>
        <w:t>:</w:t>
      </w:r>
    </w:p>
    <w:p w:rsidR="00285A82" w:rsidRPr="00C075B6" w:rsidRDefault="00285A82" w:rsidP="00285A82">
      <w:pPr>
        <w:pStyle w:val="Odsekzoznamu"/>
        <w:numPr>
          <w:ilvl w:val="0"/>
          <w:numId w:val="2"/>
        </w:numPr>
        <w:jc w:val="both"/>
        <w:rPr>
          <w:rFonts w:ascii="Arial" w:hAnsi="Arial"/>
          <w:sz w:val="22"/>
          <w:szCs w:val="22"/>
        </w:rPr>
      </w:pPr>
      <w:r w:rsidRPr="00AF439D">
        <w:rPr>
          <w:rFonts w:ascii="Arial" w:hAnsi="Arial"/>
          <w:sz w:val="22"/>
          <w:szCs w:val="22"/>
        </w:rPr>
        <w:t>B2</w:t>
      </w:r>
      <w:r w:rsidRPr="00AF439D">
        <w:rPr>
          <w:rFonts w:ascii="Arial" w:hAnsi="Arial"/>
          <w:sz w:val="22"/>
          <w:szCs w:val="22"/>
          <w:vertAlign w:val="subscript"/>
        </w:rPr>
        <w:t>ca</w:t>
      </w:r>
      <w:r>
        <w:rPr>
          <w:rFonts w:ascii="Arial" w:hAnsi="Arial"/>
          <w:sz w:val="22"/>
          <w:szCs w:val="22"/>
          <w:vertAlign w:val="subscript"/>
        </w:rPr>
        <w:t xml:space="preserve"> </w:t>
      </w:r>
      <w:r>
        <w:rPr>
          <w:rFonts w:ascii="Arial" w:hAnsi="Arial"/>
          <w:sz w:val="22"/>
          <w:szCs w:val="22"/>
        </w:rPr>
        <w:t>– s1, d1, a1</w:t>
      </w:r>
    </w:p>
    <w:p w:rsidR="00285A82" w:rsidRPr="00827CE8" w:rsidRDefault="00285A82" w:rsidP="00285A82">
      <w:pPr>
        <w:jc w:val="both"/>
        <w:rPr>
          <w:rFonts w:ascii="Arial" w:hAnsi="Arial"/>
          <w:sz w:val="22"/>
          <w:szCs w:val="22"/>
          <w:highlight w:val="yellow"/>
        </w:rPr>
      </w:pPr>
    </w:p>
    <w:p w:rsidR="00285A82" w:rsidRPr="008143EE" w:rsidRDefault="00285A82" w:rsidP="00285A8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Požiadavky na káble</w:t>
      </w:r>
    </w:p>
    <w:p w:rsidR="00285A82" w:rsidRPr="00AF439D" w:rsidRDefault="00285A82" w:rsidP="00285A82">
      <w:pPr>
        <w:jc w:val="both"/>
        <w:rPr>
          <w:rFonts w:ascii="Arial" w:hAnsi="Arial"/>
          <w:sz w:val="22"/>
          <w:szCs w:val="22"/>
        </w:rPr>
      </w:pPr>
      <w:r w:rsidRPr="00AF439D">
        <w:rPr>
          <w:rFonts w:ascii="Arial" w:hAnsi="Arial"/>
          <w:sz w:val="22"/>
          <w:szCs w:val="22"/>
        </w:rPr>
        <w:t>Trieda reakc</w:t>
      </w:r>
      <w:r>
        <w:rPr>
          <w:rFonts w:ascii="Arial" w:hAnsi="Arial"/>
          <w:sz w:val="22"/>
          <w:szCs w:val="22"/>
        </w:rPr>
        <w:t>i</w:t>
      </w:r>
      <w:r w:rsidRPr="00AF439D">
        <w:rPr>
          <w:rFonts w:ascii="Arial" w:hAnsi="Arial"/>
          <w:sz w:val="22"/>
          <w:szCs w:val="22"/>
        </w:rPr>
        <w:t>e na ohe</w:t>
      </w:r>
      <w:r>
        <w:rPr>
          <w:rFonts w:ascii="Arial" w:hAnsi="Arial"/>
          <w:sz w:val="22"/>
          <w:szCs w:val="22"/>
        </w:rPr>
        <w:t>ň</w:t>
      </w:r>
      <w:r w:rsidRPr="00AF439D">
        <w:rPr>
          <w:rFonts w:ascii="Arial" w:hAnsi="Arial"/>
          <w:sz w:val="22"/>
          <w:szCs w:val="22"/>
        </w:rPr>
        <w:t xml:space="preserve"> a doplnkov</w:t>
      </w:r>
      <w:r>
        <w:rPr>
          <w:rFonts w:ascii="Arial" w:hAnsi="Arial"/>
          <w:sz w:val="22"/>
          <w:szCs w:val="22"/>
        </w:rPr>
        <w:t>é</w:t>
      </w:r>
      <w:r w:rsidRPr="00AF439D">
        <w:rPr>
          <w:rFonts w:ascii="Arial" w:hAnsi="Arial"/>
          <w:sz w:val="22"/>
          <w:szCs w:val="22"/>
        </w:rPr>
        <w:t xml:space="preserve"> klasifik</w:t>
      </w:r>
      <w:r>
        <w:rPr>
          <w:rFonts w:ascii="Arial" w:hAnsi="Arial"/>
          <w:sz w:val="22"/>
          <w:szCs w:val="22"/>
        </w:rPr>
        <w:t>á</w:t>
      </w:r>
      <w:r w:rsidRPr="00AF439D">
        <w:rPr>
          <w:rFonts w:ascii="Arial" w:hAnsi="Arial"/>
          <w:sz w:val="22"/>
          <w:szCs w:val="22"/>
        </w:rPr>
        <w:t>cie:</w:t>
      </w:r>
    </w:p>
    <w:p w:rsidR="00285A82" w:rsidRPr="00AF439D" w:rsidRDefault="00285A82" w:rsidP="00285A82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AF439D">
        <w:rPr>
          <w:rFonts w:ascii="Arial" w:hAnsi="Arial"/>
          <w:sz w:val="22"/>
          <w:szCs w:val="22"/>
        </w:rPr>
        <w:t>B2</w:t>
      </w:r>
      <w:r w:rsidRPr="00AF439D">
        <w:rPr>
          <w:rFonts w:ascii="Arial" w:hAnsi="Arial"/>
          <w:sz w:val="22"/>
          <w:szCs w:val="22"/>
          <w:vertAlign w:val="subscript"/>
        </w:rPr>
        <w:t>ca</w:t>
      </w:r>
      <w:r w:rsidRPr="00AF439D">
        <w:rPr>
          <w:rFonts w:ascii="Arial" w:hAnsi="Arial"/>
          <w:sz w:val="22"/>
          <w:szCs w:val="22"/>
        </w:rPr>
        <w:t xml:space="preserve">. - skúška horenia káblov vo zväzku, kde celkové množstvo uvoľneného tepla z káblov za 1 200 s </w:t>
      </w:r>
      <w:r w:rsidRPr="00AF439D">
        <w:rPr>
          <w:rFonts w:ascii="Arial" w:hAnsi="Arial" w:cs="Arial"/>
          <w:sz w:val="22"/>
          <w:szCs w:val="22"/>
        </w:rPr>
        <w:t>≤</w:t>
      </w:r>
      <w:r w:rsidRPr="00AF439D">
        <w:rPr>
          <w:rFonts w:ascii="Arial" w:hAnsi="Arial"/>
          <w:sz w:val="22"/>
          <w:szCs w:val="22"/>
        </w:rPr>
        <w:t xml:space="preserve"> 15 MJ; maximálna hodnota uvoľneného tepla </w:t>
      </w:r>
      <w:r w:rsidRPr="00AF439D">
        <w:rPr>
          <w:rFonts w:ascii="Arial" w:hAnsi="Arial" w:cs="Arial"/>
          <w:sz w:val="22"/>
          <w:szCs w:val="22"/>
        </w:rPr>
        <w:t xml:space="preserve">≤ </w:t>
      </w:r>
      <w:r w:rsidRPr="00AF439D">
        <w:rPr>
          <w:rFonts w:ascii="Arial" w:hAnsi="Arial"/>
          <w:sz w:val="22"/>
          <w:szCs w:val="22"/>
        </w:rPr>
        <w:t xml:space="preserve">30 </w:t>
      </w:r>
      <w:proofErr w:type="spellStart"/>
      <w:r w:rsidRPr="00AF439D">
        <w:rPr>
          <w:rFonts w:ascii="Arial" w:hAnsi="Arial"/>
          <w:sz w:val="22"/>
          <w:szCs w:val="22"/>
        </w:rPr>
        <w:t>kW</w:t>
      </w:r>
      <w:proofErr w:type="spellEnd"/>
      <w:r w:rsidRPr="00AF439D">
        <w:rPr>
          <w:rFonts w:ascii="Arial" w:hAnsi="Arial"/>
          <w:sz w:val="22"/>
          <w:szCs w:val="22"/>
        </w:rPr>
        <w:t xml:space="preserve">, šírenie plameňa </w:t>
      </w:r>
      <w:r w:rsidRPr="00AF439D">
        <w:rPr>
          <w:rFonts w:ascii="Arial" w:hAnsi="Arial" w:cs="Arial"/>
          <w:sz w:val="22"/>
          <w:szCs w:val="22"/>
        </w:rPr>
        <w:t>≤</w:t>
      </w:r>
      <w:r w:rsidRPr="00AF439D">
        <w:rPr>
          <w:rFonts w:ascii="Arial" w:hAnsi="Arial"/>
          <w:sz w:val="22"/>
          <w:szCs w:val="22"/>
        </w:rPr>
        <w:t xml:space="preserve"> 1,5 m; rýchlosť roz</w:t>
      </w:r>
      <w:r>
        <w:rPr>
          <w:rFonts w:ascii="Arial" w:hAnsi="Arial"/>
          <w:sz w:val="22"/>
          <w:szCs w:val="22"/>
        </w:rPr>
        <w:t>v</w:t>
      </w:r>
      <w:r w:rsidRPr="00AF439D">
        <w:rPr>
          <w:rFonts w:ascii="Arial" w:hAnsi="Arial"/>
          <w:sz w:val="22"/>
          <w:szCs w:val="22"/>
        </w:rPr>
        <w:t>oja po</w:t>
      </w:r>
      <w:r>
        <w:rPr>
          <w:rFonts w:ascii="Arial" w:hAnsi="Arial"/>
          <w:sz w:val="22"/>
          <w:szCs w:val="22"/>
        </w:rPr>
        <w:t>ž</w:t>
      </w:r>
      <w:r w:rsidRPr="00AF439D">
        <w:rPr>
          <w:rFonts w:ascii="Arial" w:hAnsi="Arial"/>
          <w:sz w:val="22"/>
          <w:szCs w:val="22"/>
        </w:rPr>
        <w:t xml:space="preserve">iaru </w:t>
      </w:r>
      <w:r>
        <w:rPr>
          <w:rFonts w:ascii="Arial" w:hAnsi="Arial" w:cs="Arial"/>
          <w:sz w:val="22"/>
          <w:szCs w:val="22"/>
        </w:rPr>
        <w:t>≤</w:t>
      </w:r>
      <w:r w:rsidRPr="00AF439D">
        <w:rPr>
          <w:rFonts w:ascii="Arial" w:hAnsi="Arial"/>
          <w:sz w:val="22"/>
          <w:szCs w:val="22"/>
        </w:rPr>
        <w:t xml:space="preserve"> 50W</w:t>
      </w:r>
      <w:r>
        <w:rPr>
          <w:rFonts w:ascii="Arial" w:hAnsi="Arial"/>
          <w:sz w:val="22"/>
          <w:szCs w:val="22"/>
        </w:rPr>
        <w:t>s</w:t>
      </w:r>
      <w:r w:rsidRPr="00AF439D">
        <w:rPr>
          <w:rFonts w:ascii="Arial" w:hAnsi="Arial"/>
          <w:sz w:val="22"/>
          <w:szCs w:val="22"/>
          <w:vertAlign w:val="superscript"/>
        </w:rPr>
        <w:t>-1</w:t>
      </w:r>
      <w:r w:rsidRPr="00AF439D">
        <w:rPr>
          <w:rFonts w:ascii="Arial" w:hAnsi="Arial"/>
          <w:sz w:val="22"/>
          <w:szCs w:val="22"/>
        </w:rPr>
        <w:t>;</w:t>
      </w:r>
    </w:p>
    <w:p w:rsidR="00285A82" w:rsidRPr="00AF439D" w:rsidRDefault="00285A82" w:rsidP="00285A82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AF439D">
        <w:rPr>
          <w:rFonts w:ascii="Arial" w:hAnsi="Arial"/>
          <w:sz w:val="22"/>
          <w:szCs w:val="22"/>
        </w:rPr>
        <w:t xml:space="preserve">s1 </w:t>
      </w:r>
      <w:r>
        <w:rPr>
          <w:rFonts w:ascii="Arial" w:hAnsi="Arial"/>
          <w:sz w:val="22"/>
          <w:szCs w:val="22"/>
        </w:rPr>
        <w:t>–</w:t>
      </w:r>
      <w:r w:rsidRPr="00AF439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celkové množstvo vývinu dymu TSP</w:t>
      </w:r>
      <w:r w:rsidRPr="00AF439D">
        <w:rPr>
          <w:rFonts w:ascii="Arial" w:hAnsi="Arial"/>
          <w:sz w:val="22"/>
          <w:szCs w:val="22"/>
          <w:vertAlign w:val="subscript"/>
        </w:rPr>
        <w:t>1200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≤ 50 m</w:t>
      </w:r>
      <w:r w:rsidRPr="00AF439D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a okamžité množstvo uvoľneného dymu SPR ≤ 0,25 m</w:t>
      </w:r>
      <w:r w:rsidRPr="00AF439D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/s</w:t>
      </w:r>
      <w:r>
        <w:rPr>
          <w:rFonts w:ascii="Arial" w:hAnsi="Arial" w:cs="Arial"/>
          <w:sz w:val="22"/>
          <w:szCs w:val="22"/>
          <w:lang w:val="en-US"/>
        </w:rPr>
        <w:t>;</w:t>
      </w:r>
    </w:p>
    <w:p w:rsidR="00285A82" w:rsidRDefault="00285A82" w:rsidP="00285A82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 w:rsidRPr="00AF439D">
        <w:rPr>
          <w:rFonts w:ascii="Arial" w:hAnsi="Arial"/>
          <w:sz w:val="22"/>
          <w:szCs w:val="22"/>
        </w:rPr>
        <w:t xml:space="preserve">d1 </w:t>
      </w:r>
      <w:r>
        <w:rPr>
          <w:rFonts w:ascii="Arial" w:hAnsi="Arial"/>
          <w:sz w:val="22"/>
          <w:szCs w:val="22"/>
        </w:rPr>
        <w:t>–</w:t>
      </w:r>
      <w:r w:rsidRPr="00AF439D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žiadne horiace kvapky/častice pretrvávajúce dlhšie ako 10 s v rámci 1 200 s;</w:t>
      </w:r>
    </w:p>
    <w:p w:rsidR="00285A82" w:rsidRDefault="00285A82" w:rsidP="00285A82">
      <w:pPr>
        <w:pStyle w:val="Odsekzoznamu"/>
        <w:numPr>
          <w:ilvl w:val="0"/>
          <w:numId w:val="4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a1 – vodivosť </w:t>
      </w:r>
      <w:r>
        <w:rPr>
          <w:rFonts w:ascii="Arial" w:hAnsi="Arial"/>
          <w:sz w:val="22"/>
          <w:szCs w:val="22"/>
          <w:lang w:val="en-US"/>
        </w:rPr>
        <w:t>&lt;</w:t>
      </w:r>
      <w:r>
        <w:rPr>
          <w:rFonts w:ascii="Arial" w:hAnsi="Arial"/>
          <w:sz w:val="22"/>
          <w:szCs w:val="22"/>
        </w:rPr>
        <w:t xml:space="preserve"> 2,5 </w:t>
      </w:r>
      <w:r>
        <w:rPr>
          <w:rFonts w:ascii="Arial" w:hAnsi="Arial" w:cs="Arial"/>
          <w:sz w:val="22"/>
          <w:szCs w:val="22"/>
        </w:rPr>
        <w:t>µ</w:t>
      </w:r>
      <w:r>
        <w:rPr>
          <w:rFonts w:ascii="Arial" w:hAnsi="Arial"/>
          <w:sz w:val="22"/>
          <w:szCs w:val="22"/>
        </w:rPr>
        <w:t xml:space="preserve">S/mm a pH </w:t>
      </w:r>
      <w:r>
        <w:rPr>
          <w:rFonts w:ascii="Arial" w:hAnsi="Arial"/>
          <w:sz w:val="22"/>
          <w:szCs w:val="22"/>
          <w:lang w:val="en-US"/>
        </w:rPr>
        <w:t xml:space="preserve">&gt; </w:t>
      </w:r>
      <w:r>
        <w:rPr>
          <w:rFonts w:ascii="Arial" w:hAnsi="Arial"/>
          <w:sz w:val="22"/>
          <w:szCs w:val="22"/>
        </w:rPr>
        <w:t>4,3 v súlade s STN EN 50267-2-3.</w:t>
      </w:r>
    </w:p>
    <w:p w:rsidR="00285A82" w:rsidRDefault="00285A82" w:rsidP="00285A8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Trvalá dodávka elektrickej energie v zmysle právneho predpisu sa zabezpečuje trasami káblov uložených:</w:t>
      </w:r>
    </w:p>
    <w:p w:rsidR="00285A82" w:rsidRDefault="00285A82" w:rsidP="00285A82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káblových lávok alebo káblových príchytiek s funkčnou odolnosťou podľa STN 92 0205, alebo</w:t>
      </w:r>
    </w:p>
    <w:p w:rsidR="00285A82" w:rsidRDefault="00285A82" w:rsidP="00285A82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inštalačného káblového kanála/šachty s funkčnou odolnosťou podľa STN 92 0205, alebo</w:t>
      </w:r>
    </w:p>
    <w:p w:rsidR="00285A82" w:rsidRDefault="00285A82" w:rsidP="00285A82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konštrukcie stavby s funkčnou odolnosťou podľa STN 92 0205, alebo</w:t>
      </w:r>
    </w:p>
    <w:p w:rsidR="00285A82" w:rsidRDefault="00285A82" w:rsidP="00285A82">
      <w:pPr>
        <w:pStyle w:val="Odsekzoznamu"/>
        <w:numPr>
          <w:ilvl w:val="0"/>
          <w:numId w:val="5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 redundantnej trasy káblov za špecifických podmienok.</w:t>
      </w:r>
    </w:p>
    <w:p w:rsidR="00285A82" w:rsidRDefault="00285A82" w:rsidP="00285A8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Funkčná odolnosť trasy káblov podľa písm. a) až c) sa preukazuje protokolom o klasifikácii.</w:t>
      </w:r>
    </w:p>
    <w:p w:rsidR="00285A82" w:rsidRDefault="00285A82" w:rsidP="00285A82">
      <w:pPr>
        <w:jc w:val="both"/>
        <w:rPr>
          <w:rFonts w:ascii="Arial" w:hAnsi="Arial"/>
          <w:sz w:val="22"/>
          <w:szCs w:val="22"/>
        </w:rPr>
      </w:pPr>
    </w:p>
    <w:p w:rsidR="00285A82" w:rsidRDefault="00285A82" w:rsidP="00285A82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Uloženie káblov do konštrukcie stavy pre zabezpečenie funkčnej odolnosti sa realizuje:</w:t>
      </w:r>
    </w:p>
    <w:p w:rsidR="00285A82" w:rsidRDefault="00285A82" w:rsidP="00285A82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uložením káblov do samostatných drážok bez elektroinštalačnej rúrky;</w:t>
      </w:r>
    </w:p>
    <w:p w:rsidR="00285A82" w:rsidRDefault="00285A82" w:rsidP="00285A82">
      <w:pPr>
        <w:pStyle w:val="Odsekzoznamu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uložením káblov do samostatných drážok v elektroinštalačnej rúrke.</w:t>
      </w:r>
    </w:p>
    <w:p w:rsidR="00285A82" w:rsidRDefault="00285A82" w:rsidP="00285A82">
      <w:pPr>
        <w:rPr>
          <w:rFonts w:ascii="Arial" w:hAnsi="Arial"/>
          <w:sz w:val="22"/>
          <w:szCs w:val="22"/>
        </w:rPr>
      </w:pPr>
    </w:p>
    <w:p w:rsidR="003C0742" w:rsidRDefault="003C0742" w:rsidP="003C0742">
      <w:pPr>
        <w:autoSpaceDE w:val="0"/>
        <w:autoSpaceDN w:val="0"/>
        <w:adjustRightInd w:val="0"/>
        <w:spacing w:before="120" w:line="276" w:lineRule="auto"/>
      </w:pPr>
      <w:r>
        <w:t xml:space="preserve">Elektrické zariadenia, ktoré sú v prevádzke počas požiaru  (núdzové osvetlenie) musia mať zabezpečenú trvalú dodávku  elektrickej energie podľa 1. stupňa (dodávku elektrickej  energie z dvoch na sebe nezávislých zdrojov). Dodávka  elektrickej energie z núdzového zdroja pre núdzové osvetlenie bude zabezpečená  miestna - akumulátorovými batériami bez požiadaviek </w:t>
      </w:r>
      <w:r>
        <w:lastRenderedPageBreak/>
        <w:t xml:space="preserve">na špeciálne káble podľa 4.4.12   STN 90 0203. Dodávka </w:t>
      </w:r>
      <w:proofErr w:type="spellStart"/>
      <w:r>
        <w:t>el.energie</w:t>
      </w:r>
      <w:proofErr w:type="spellEnd"/>
      <w:r>
        <w:t xml:space="preserve"> z núdzového zdroja pre hlasovú signalizáciu požiaru a elektrickú požiarnu signalizáciu</w:t>
      </w:r>
      <w:r w:rsidR="00AF640C">
        <w:t xml:space="preserve"> </w:t>
      </w:r>
      <w:r>
        <w:t xml:space="preserve"> bude zabezpečená z akumulátorových záložných zdrojov, ktoré zabezpečia požadovanú dĺžku napájania pre hlasovú signalizáciu požiaru 30 minút a pre </w:t>
      </w:r>
      <w:r w:rsidR="00AF640C">
        <w:t>elektrickú požiarnu signalizáciu</w:t>
      </w:r>
      <w:r>
        <w:t xml:space="preserve"> </w:t>
      </w:r>
      <w:r w:rsidR="00AF640C">
        <w:t>3</w:t>
      </w:r>
      <w:r>
        <w:t>0 minút</w:t>
      </w:r>
    </w:p>
    <w:p w:rsidR="003C0742" w:rsidRDefault="003C0742" w:rsidP="003C0742">
      <w:pPr>
        <w:autoSpaceDE w:val="0"/>
        <w:autoSpaceDN w:val="0"/>
        <w:adjustRightInd w:val="0"/>
        <w:spacing w:before="120"/>
        <w:jc w:val="both"/>
      </w:pPr>
      <w:r>
        <w:t>Funkčná odolnosť trás káblov na trvalú dodávku elektrickej energie (</w:t>
      </w:r>
      <w:proofErr w:type="spellStart"/>
      <w:r>
        <w:t>príl.A</w:t>
      </w:r>
      <w:proofErr w:type="spellEnd"/>
      <w:r>
        <w:t xml:space="preserve"> STN 920203):  hlasová signalizácia požiaru 30minút,</w:t>
      </w:r>
      <w:r w:rsidR="00C6339D">
        <w:t xml:space="preserve"> elektrická požiarna signalizácia 3</w:t>
      </w:r>
      <w:r>
        <w:t>0minút.</w:t>
      </w:r>
    </w:p>
    <w:p w:rsidR="003C0742" w:rsidRPr="005222D3" w:rsidRDefault="003C0742" w:rsidP="003C0742">
      <w:pPr>
        <w:autoSpaceDE w:val="0"/>
        <w:autoSpaceDN w:val="0"/>
        <w:adjustRightInd w:val="0"/>
        <w:spacing w:before="120"/>
        <w:jc w:val="both"/>
      </w:pPr>
      <w:r>
        <w:t xml:space="preserve">Stavba bude v zmysle STN 920203 vybavená ovládacími prvkami CENTRAL STOP (ovládací prvok na bezpečné vypnutie </w:t>
      </w:r>
      <w:proofErr w:type="spellStart"/>
      <w:r>
        <w:t>el.energie</w:t>
      </w:r>
      <w:proofErr w:type="spellEnd"/>
      <w:r>
        <w:t xml:space="preserve"> z jedného miesta pre </w:t>
      </w:r>
      <w:proofErr w:type="spellStart"/>
      <w:r>
        <w:t>el.zariadenia</w:t>
      </w:r>
      <w:proofErr w:type="spellEnd"/>
      <w:r>
        <w:t xml:space="preserve">, ktoré nie sú funkčné počas požiaru) a TOTAL STOP (ovládací prvok na bezpečné vypnutie </w:t>
      </w:r>
      <w:proofErr w:type="spellStart"/>
      <w:r>
        <w:t>el.energie</w:t>
      </w:r>
      <w:proofErr w:type="spellEnd"/>
      <w:r>
        <w:t xml:space="preserve"> z jedného miesta pre všetky </w:t>
      </w:r>
      <w:proofErr w:type="spellStart"/>
      <w:r>
        <w:t>el.zariadenia</w:t>
      </w:r>
      <w:proofErr w:type="spellEnd"/>
      <w:r>
        <w:t xml:space="preserve"> vrátane </w:t>
      </w:r>
      <w:proofErr w:type="spellStart"/>
      <w:r>
        <w:t>el.zariadení</w:t>
      </w:r>
      <w:proofErr w:type="spellEnd"/>
      <w:r>
        <w:t xml:space="preserve"> funkčných počas požiaru)</w:t>
      </w:r>
    </w:p>
    <w:p w:rsidR="00ED05F1" w:rsidRDefault="00ED05F1" w:rsidP="00ED05F1">
      <w:pPr>
        <w:rPr>
          <w:rFonts w:ascii="Arial" w:hAnsi="Arial"/>
          <w:sz w:val="22"/>
          <w:szCs w:val="22"/>
          <w:highlight w:val="yellow"/>
        </w:rPr>
      </w:pPr>
    </w:p>
    <w:p w:rsidR="003C0742" w:rsidRDefault="003C0742" w:rsidP="00ED05F1">
      <w:pPr>
        <w:rPr>
          <w:rFonts w:ascii="Arial" w:hAnsi="Arial"/>
          <w:sz w:val="22"/>
          <w:szCs w:val="22"/>
          <w:highlight w:val="yellow"/>
        </w:rPr>
      </w:pPr>
    </w:p>
    <w:p w:rsidR="00ED05F1" w:rsidRPr="005619A0" w:rsidRDefault="00ED05F1" w:rsidP="00035B25">
      <w:pPr>
        <w:pStyle w:val="Nadpis2"/>
      </w:pPr>
      <w:bookmarkStart w:id="20" w:name="_Toc531180608"/>
      <w:r w:rsidRPr="003D7042">
        <w:t>Určenie požiarnotechnických zariadení:</w:t>
      </w:r>
      <w:bookmarkEnd w:id="20"/>
    </w:p>
    <w:p w:rsidR="003D7042" w:rsidRDefault="00ED05F1" w:rsidP="00B115EB">
      <w:pPr>
        <w:jc w:val="both"/>
        <w:rPr>
          <w:rFonts w:ascii="Arial" w:hAnsi="Arial" w:cs="Arial"/>
          <w:sz w:val="22"/>
          <w:szCs w:val="22"/>
        </w:rPr>
      </w:pPr>
      <w:r w:rsidRPr="005619A0">
        <w:rPr>
          <w:rFonts w:ascii="Arial" w:hAnsi="Arial" w:cs="Arial"/>
          <w:sz w:val="22"/>
          <w:szCs w:val="22"/>
        </w:rPr>
        <w:t> </w:t>
      </w:r>
    </w:p>
    <w:p w:rsidR="00ED05F1" w:rsidRPr="005619A0" w:rsidRDefault="003D7042" w:rsidP="00B115E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D05F1" w:rsidRPr="005619A0">
        <w:rPr>
          <w:rFonts w:ascii="Arial" w:hAnsi="Arial" w:cs="Arial"/>
          <w:sz w:val="22"/>
          <w:szCs w:val="22"/>
        </w:rPr>
        <w:t xml:space="preserve">odľa </w:t>
      </w:r>
      <w:r>
        <w:rPr>
          <w:rFonts w:ascii="Arial" w:hAnsi="Arial" w:cs="Arial"/>
          <w:sz w:val="22"/>
          <w:szCs w:val="22"/>
        </w:rPr>
        <w:t xml:space="preserve">1,d) </w:t>
      </w:r>
      <w:r w:rsidR="00ED05F1" w:rsidRPr="005619A0">
        <w:rPr>
          <w:rFonts w:ascii="Arial" w:hAnsi="Arial" w:cs="Arial"/>
          <w:sz w:val="22"/>
          <w:szCs w:val="22"/>
        </w:rPr>
        <w:t xml:space="preserve">§ 90 </w:t>
      </w:r>
      <w:r>
        <w:rPr>
          <w:rFonts w:ascii="Arial" w:hAnsi="Arial" w:cs="Arial"/>
          <w:sz w:val="22"/>
          <w:szCs w:val="22"/>
        </w:rPr>
        <w:t xml:space="preserve">vyhlášky č. 94/2004 </w:t>
      </w:r>
      <w:proofErr w:type="spellStart"/>
      <w:r>
        <w:rPr>
          <w:rFonts w:ascii="Arial" w:hAnsi="Arial" w:cs="Arial"/>
          <w:sz w:val="22"/>
          <w:szCs w:val="22"/>
        </w:rPr>
        <w:t>Z.z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ED05F1" w:rsidRPr="005619A0">
        <w:rPr>
          <w:rFonts w:ascii="Arial" w:hAnsi="Arial" w:cs="Arial"/>
          <w:sz w:val="22"/>
          <w:szCs w:val="22"/>
        </w:rPr>
        <w:t>stavb</w:t>
      </w:r>
      <w:r w:rsidR="00651265" w:rsidRPr="005619A0">
        <w:rPr>
          <w:rFonts w:ascii="Arial" w:hAnsi="Arial" w:cs="Arial"/>
          <w:sz w:val="22"/>
          <w:szCs w:val="22"/>
        </w:rPr>
        <w:t>u</w:t>
      </w:r>
      <w:r w:rsidR="00ED05F1" w:rsidRPr="005619A0">
        <w:rPr>
          <w:rFonts w:ascii="Arial" w:hAnsi="Arial" w:cs="Arial"/>
          <w:sz w:val="22"/>
          <w:szCs w:val="22"/>
        </w:rPr>
        <w:t xml:space="preserve"> </w:t>
      </w:r>
      <w:r w:rsidR="003E03AC">
        <w:rPr>
          <w:rFonts w:ascii="Arial" w:hAnsi="Arial" w:cs="Arial"/>
          <w:sz w:val="22"/>
          <w:szCs w:val="22"/>
        </w:rPr>
        <w:t>„A“</w:t>
      </w:r>
      <w:r w:rsidR="00CD410B">
        <w:rPr>
          <w:rFonts w:ascii="Arial" w:hAnsi="Arial" w:cs="Arial"/>
          <w:sz w:val="22"/>
          <w:szCs w:val="22"/>
        </w:rPr>
        <w:t xml:space="preserve"> </w:t>
      </w:r>
      <w:r w:rsidR="00ED05F1" w:rsidRPr="005619A0">
        <w:rPr>
          <w:rFonts w:ascii="Arial" w:hAnsi="Arial" w:cs="Arial"/>
          <w:sz w:val="22"/>
          <w:szCs w:val="22"/>
        </w:rPr>
        <w:t>je nutné vybaviť </w:t>
      </w:r>
      <w:r>
        <w:rPr>
          <w:rFonts w:ascii="Arial" w:hAnsi="Arial" w:cs="Arial"/>
          <w:sz w:val="22"/>
          <w:szCs w:val="22"/>
        </w:rPr>
        <w:t>hlasovou signalizáciou požiaru</w:t>
      </w:r>
      <w:r w:rsidR="00ED05F1" w:rsidRPr="005619A0">
        <w:rPr>
          <w:rFonts w:ascii="Arial" w:hAnsi="Arial" w:cs="Arial"/>
          <w:sz w:val="22"/>
          <w:szCs w:val="22"/>
        </w:rPr>
        <w:t>.</w:t>
      </w:r>
      <w:r w:rsidR="00B31CF3">
        <w:rPr>
          <w:rFonts w:ascii="Arial" w:hAnsi="Arial" w:cs="Arial"/>
          <w:sz w:val="22"/>
          <w:szCs w:val="22"/>
        </w:rPr>
        <w:t xml:space="preserve"> Stavba „A“ je vybavená existujúcou elektrickou požiarnou signalizáciou</w:t>
      </w:r>
      <w:r w:rsidR="00651E62">
        <w:rPr>
          <w:rFonts w:ascii="Arial" w:hAnsi="Arial" w:cs="Arial"/>
          <w:sz w:val="22"/>
          <w:szCs w:val="22"/>
        </w:rPr>
        <w:t>.</w:t>
      </w:r>
    </w:p>
    <w:p w:rsidR="00ED05F1" w:rsidRPr="005619A0" w:rsidRDefault="00ED05F1" w:rsidP="00ED05F1">
      <w:pPr>
        <w:rPr>
          <w:rFonts w:ascii="Arial" w:hAnsi="Arial"/>
          <w:sz w:val="22"/>
          <w:szCs w:val="22"/>
        </w:rPr>
      </w:pPr>
    </w:p>
    <w:p w:rsidR="00ED05F1" w:rsidRPr="005619A0" w:rsidRDefault="00ED05F1" w:rsidP="00ED05F1">
      <w:pPr>
        <w:rPr>
          <w:rFonts w:ascii="Arial" w:hAnsi="Arial"/>
          <w:sz w:val="22"/>
          <w:szCs w:val="22"/>
        </w:rPr>
      </w:pPr>
    </w:p>
    <w:p w:rsidR="00ED05F1" w:rsidRPr="005619A0" w:rsidRDefault="00ED05F1" w:rsidP="00035B25">
      <w:pPr>
        <w:pStyle w:val="Nadpis2"/>
      </w:pPr>
      <w:bookmarkStart w:id="21" w:name="_Toc531180609"/>
      <w:r w:rsidRPr="005619A0">
        <w:t>Určenie zariadení na protipožiarny zásah:</w:t>
      </w:r>
      <w:bookmarkEnd w:id="21"/>
    </w:p>
    <w:p w:rsidR="00ED05F1" w:rsidRPr="005619A0" w:rsidRDefault="00ED05F1" w:rsidP="00035B25">
      <w:pPr>
        <w:pStyle w:val="Nadpis2"/>
      </w:pPr>
      <w:bookmarkStart w:id="22" w:name="_Toc531180610"/>
      <w:r w:rsidRPr="005619A0">
        <w:t>Prístupová komunikácia:</w:t>
      </w:r>
      <w:bookmarkEnd w:id="22"/>
    </w:p>
    <w:p w:rsidR="00ED05F1" w:rsidRPr="005619A0" w:rsidRDefault="00ED05F1" w:rsidP="00B115EB">
      <w:pPr>
        <w:jc w:val="both"/>
        <w:rPr>
          <w:rFonts w:ascii="Arial" w:hAnsi="Arial"/>
          <w:sz w:val="22"/>
          <w:szCs w:val="22"/>
        </w:rPr>
      </w:pPr>
      <w:r w:rsidRPr="005619A0">
        <w:rPr>
          <w:rFonts w:ascii="Arial" w:hAnsi="Arial"/>
          <w:sz w:val="22"/>
          <w:szCs w:val="22"/>
        </w:rPr>
        <w:t xml:space="preserve">Prístupová komunikácia pre protipožiarny zásah bude vybudovaná po stavbu, jej minimálna šírka </w:t>
      </w:r>
      <w:r w:rsidR="00385401">
        <w:rPr>
          <w:rFonts w:ascii="Arial" w:hAnsi="Arial"/>
          <w:sz w:val="22"/>
          <w:szCs w:val="22"/>
        </w:rPr>
        <w:t>j</w:t>
      </w:r>
      <w:r w:rsidRPr="005619A0">
        <w:rPr>
          <w:rFonts w:ascii="Arial" w:hAnsi="Arial"/>
          <w:sz w:val="22"/>
          <w:szCs w:val="22"/>
        </w:rPr>
        <w:t xml:space="preserve">e 3m, únosnosť 80 </w:t>
      </w:r>
      <w:proofErr w:type="spellStart"/>
      <w:r w:rsidRPr="005619A0">
        <w:rPr>
          <w:rFonts w:ascii="Arial" w:hAnsi="Arial"/>
          <w:sz w:val="22"/>
          <w:szCs w:val="22"/>
        </w:rPr>
        <w:t>kN</w:t>
      </w:r>
      <w:proofErr w:type="spellEnd"/>
      <w:r w:rsidRPr="005619A0">
        <w:rPr>
          <w:rFonts w:ascii="Arial" w:hAnsi="Arial"/>
          <w:sz w:val="22"/>
          <w:szCs w:val="22"/>
        </w:rPr>
        <w:t xml:space="preserve"> na zaťaženie jednou nápravou zásahového vozidla.</w:t>
      </w:r>
    </w:p>
    <w:p w:rsidR="00ED05F1" w:rsidRPr="005619A0" w:rsidRDefault="00ED05F1" w:rsidP="00ED05F1">
      <w:pPr>
        <w:rPr>
          <w:rFonts w:ascii="Arial" w:hAnsi="Arial"/>
          <w:sz w:val="22"/>
          <w:szCs w:val="22"/>
        </w:rPr>
      </w:pPr>
    </w:p>
    <w:p w:rsidR="00ED05F1" w:rsidRPr="005619A0" w:rsidRDefault="00ED05F1" w:rsidP="00ED05F1">
      <w:pPr>
        <w:rPr>
          <w:rFonts w:ascii="Arial" w:hAnsi="Arial"/>
          <w:sz w:val="22"/>
          <w:szCs w:val="22"/>
        </w:rPr>
      </w:pPr>
    </w:p>
    <w:p w:rsidR="00ED05F1" w:rsidRPr="00751DEF" w:rsidRDefault="00ED05F1" w:rsidP="00035B25">
      <w:pPr>
        <w:pStyle w:val="Nadpis2"/>
      </w:pPr>
      <w:bookmarkStart w:id="23" w:name="_Toc531180611"/>
      <w:r w:rsidRPr="00751DEF">
        <w:t>Nástupná plocha:</w:t>
      </w:r>
      <w:bookmarkEnd w:id="23"/>
    </w:p>
    <w:p w:rsidR="00ED05F1" w:rsidRPr="00751DEF" w:rsidRDefault="00ED05F1" w:rsidP="00ED05F1">
      <w:pPr>
        <w:rPr>
          <w:rFonts w:ascii="Arial" w:hAnsi="Arial" w:cs="Arial"/>
          <w:sz w:val="22"/>
          <w:szCs w:val="22"/>
        </w:rPr>
      </w:pPr>
      <w:r w:rsidRPr="00751DEF">
        <w:rPr>
          <w:rFonts w:ascii="Arial" w:hAnsi="Arial" w:cs="Arial"/>
          <w:sz w:val="22"/>
          <w:szCs w:val="22"/>
        </w:rPr>
        <w:t xml:space="preserve">V zmysle § 83 vyhlášky č.94/2004 </w:t>
      </w:r>
      <w:proofErr w:type="spellStart"/>
      <w:r w:rsidRPr="00751DEF">
        <w:rPr>
          <w:rFonts w:ascii="Arial" w:hAnsi="Arial" w:cs="Arial"/>
          <w:sz w:val="22"/>
          <w:szCs w:val="22"/>
        </w:rPr>
        <w:t>Z.z</w:t>
      </w:r>
      <w:proofErr w:type="spellEnd"/>
      <w:r w:rsidRPr="00751DEF">
        <w:rPr>
          <w:rFonts w:ascii="Arial" w:hAnsi="Arial" w:cs="Arial"/>
          <w:sz w:val="22"/>
          <w:szCs w:val="22"/>
        </w:rPr>
        <w:t>. pre stavb</w:t>
      </w:r>
      <w:r w:rsidR="00B115EB">
        <w:rPr>
          <w:rFonts w:ascii="Arial" w:hAnsi="Arial" w:cs="Arial"/>
          <w:sz w:val="22"/>
          <w:szCs w:val="22"/>
        </w:rPr>
        <w:t>u</w:t>
      </w:r>
      <w:r w:rsidRPr="00751DEF">
        <w:rPr>
          <w:rFonts w:ascii="Arial" w:hAnsi="Arial" w:cs="Arial"/>
          <w:sz w:val="22"/>
          <w:szCs w:val="22"/>
        </w:rPr>
        <w:t xml:space="preserve"> nemusí</w:t>
      </w:r>
      <w:r w:rsidR="00941EAA">
        <w:rPr>
          <w:rFonts w:ascii="Arial" w:hAnsi="Arial" w:cs="Arial"/>
          <w:sz w:val="22"/>
          <w:szCs w:val="22"/>
        </w:rPr>
        <w:t xml:space="preserve"> byť vybudovaná nástupná plocha</w:t>
      </w:r>
      <w:r w:rsidRPr="00751DEF">
        <w:rPr>
          <w:rFonts w:ascii="Arial" w:hAnsi="Arial" w:cs="Arial"/>
          <w:sz w:val="22"/>
          <w:szCs w:val="22"/>
        </w:rPr>
        <w:t>.</w:t>
      </w:r>
    </w:p>
    <w:p w:rsidR="00ED05F1" w:rsidRPr="00751DEF" w:rsidRDefault="00ED05F1" w:rsidP="00ED05F1">
      <w:pPr>
        <w:rPr>
          <w:rFonts w:ascii="Arial" w:hAnsi="Arial"/>
          <w:sz w:val="22"/>
          <w:szCs w:val="22"/>
        </w:rPr>
      </w:pPr>
    </w:p>
    <w:p w:rsidR="00B73D5A" w:rsidRDefault="00B73D5A" w:rsidP="00ED05F1">
      <w:pPr>
        <w:rPr>
          <w:rFonts w:ascii="Arial" w:hAnsi="Arial"/>
          <w:b/>
          <w:bCs/>
          <w:sz w:val="22"/>
          <w:szCs w:val="22"/>
        </w:rPr>
      </w:pPr>
    </w:p>
    <w:p w:rsidR="00ED05F1" w:rsidRPr="008143EE" w:rsidRDefault="00ED05F1" w:rsidP="00035B25">
      <w:pPr>
        <w:pStyle w:val="Nadpis2"/>
      </w:pPr>
      <w:bookmarkStart w:id="24" w:name="_Toc531180612"/>
      <w:r w:rsidRPr="008143EE">
        <w:t>Požiarna voda</w:t>
      </w:r>
      <w:bookmarkEnd w:id="24"/>
    </w:p>
    <w:p w:rsidR="00ED05F1" w:rsidRPr="008143EE" w:rsidRDefault="00ED05F1" w:rsidP="00ED05F1">
      <w:pPr>
        <w:rPr>
          <w:rFonts w:ascii="Arial" w:hAnsi="Arial"/>
          <w:sz w:val="22"/>
          <w:szCs w:val="22"/>
        </w:rPr>
      </w:pPr>
    </w:p>
    <w:p w:rsidR="00C26159" w:rsidRPr="00C26159" w:rsidRDefault="00C26159" w:rsidP="00C26159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C26159">
        <w:rPr>
          <w:rFonts w:ascii="Arial" w:hAnsi="Arial" w:cs="Arial"/>
          <w:sz w:val="22"/>
          <w:szCs w:val="22"/>
        </w:rPr>
        <w:t>Potreba požiarnej vody p</w:t>
      </w:r>
      <w:r w:rsidR="00D92E71">
        <w:rPr>
          <w:rFonts w:ascii="Arial" w:hAnsi="Arial" w:cs="Arial"/>
          <w:sz w:val="22"/>
          <w:szCs w:val="22"/>
        </w:rPr>
        <w:t>re posudzované požiarne úseky j</w:t>
      </w:r>
      <w:r w:rsidRPr="00C26159">
        <w:rPr>
          <w:rFonts w:ascii="Arial" w:hAnsi="Arial" w:cs="Arial"/>
          <w:sz w:val="22"/>
          <w:szCs w:val="22"/>
        </w:rPr>
        <w:t xml:space="preserve">e zabezpečená z jestvujúcej siete  podzemných   hydrantov, z ktorých </w:t>
      </w:r>
      <w:r w:rsidR="00604867">
        <w:rPr>
          <w:rFonts w:ascii="Arial" w:hAnsi="Arial" w:cs="Arial"/>
          <w:sz w:val="22"/>
          <w:szCs w:val="22"/>
        </w:rPr>
        <w:t>dva</w:t>
      </w:r>
      <w:r w:rsidRPr="00C26159">
        <w:rPr>
          <w:rFonts w:ascii="Arial" w:hAnsi="Arial" w:cs="Arial"/>
          <w:sz w:val="22"/>
          <w:szCs w:val="22"/>
        </w:rPr>
        <w:t xml:space="preserve"> sa nachádza</w:t>
      </w:r>
      <w:r w:rsidR="00604867">
        <w:rPr>
          <w:rFonts w:ascii="Arial" w:hAnsi="Arial" w:cs="Arial"/>
          <w:sz w:val="22"/>
          <w:szCs w:val="22"/>
        </w:rPr>
        <w:t>jú</w:t>
      </w:r>
      <w:r w:rsidRPr="00C26159">
        <w:rPr>
          <w:rFonts w:ascii="Arial" w:hAnsi="Arial" w:cs="Arial"/>
          <w:sz w:val="22"/>
          <w:szCs w:val="22"/>
        </w:rPr>
        <w:t xml:space="preserve"> vo  vzdialenosti do 80m . </w:t>
      </w:r>
    </w:p>
    <w:p w:rsidR="00C26159" w:rsidRDefault="00C26159" w:rsidP="00C26159">
      <w:pPr>
        <w:jc w:val="both"/>
        <w:rPr>
          <w:rFonts w:ascii="Arial" w:hAnsi="Arial" w:cs="Arial"/>
          <w:sz w:val="22"/>
          <w:szCs w:val="22"/>
        </w:rPr>
      </w:pPr>
      <w:r w:rsidRPr="00C26159">
        <w:rPr>
          <w:rFonts w:ascii="Arial" w:hAnsi="Arial" w:cs="Arial"/>
          <w:sz w:val="22"/>
          <w:szCs w:val="22"/>
        </w:rPr>
        <w:t>V</w:t>
      </w:r>
      <w:r w:rsidR="00756798">
        <w:rPr>
          <w:rFonts w:ascii="Arial" w:hAnsi="Arial" w:cs="Arial"/>
          <w:sz w:val="22"/>
          <w:szCs w:val="22"/>
        </w:rPr>
        <w:t> </w:t>
      </w:r>
      <w:r w:rsidRPr="00C26159">
        <w:rPr>
          <w:rFonts w:ascii="Arial" w:hAnsi="Arial" w:cs="Arial"/>
          <w:sz w:val="22"/>
          <w:szCs w:val="22"/>
        </w:rPr>
        <w:t>stavb</w:t>
      </w:r>
      <w:r w:rsidR="00756798">
        <w:rPr>
          <w:rFonts w:ascii="Arial" w:hAnsi="Arial" w:cs="Arial"/>
          <w:sz w:val="22"/>
          <w:szCs w:val="22"/>
        </w:rPr>
        <w:t>e sú jestvujúce hydranty, ktoré sa vymenia</w:t>
      </w:r>
      <w:r w:rsidR="00D92E71">
        <w:rPr>
          <w:rFonts w:ascii="Arial" w:hAnsi="Arial" w:cs="Arial"/>
          <w:sz w:val="22"/>
          <w:szCs w:val="22"/>
        </w:rPr>
        <w:t xml:space="preserve"> </w:t>
      </w:r>
      <w:r w:rsidR="00756798">
        <w:rPr>
          <w:rFonts w:ascii="Arial" w:hAnsi="Arial" w:cs="Arial"/>
          <w:sz w:val="22"/>
          <w:szCs w:val="22"/>
        </w:rPr>
        <w:t xml:space="preserve">a doplnia </w:t>
      </w:r>
      <w:r w:rsidR="00D92E71">
        <w:rPr>
          <w:rFonts w:ascii="Arial" w:hAnsi="Arial" w:cs="Arial"/>
          <w:sz w:val="22"/>
          <w:szCs w:val="22"/>
        </w:rPr>
        <w:t>o</w:t>
      </w:r>
      <w:r w:rsidRPr="00C26159">
        <w:rPr>
          <w:rFonts w:ascii="Arial" w:hAnsi="Arial" w:cs="Arial"/>
          <w:sz w:val="22"/>
          <w:szCs w:val="22"/>
        </w:rPr>
        <w:t xml:space="preserve"> vnútorné hadicové zariadeni</w:t>
      </w:r>
      <w:r w:rsidR="00604867">
        <w:rPr>
          <w:rFonts w:ascii="Arial" w:hAnsi="Arial" w:cs="Arial"/>
          <w:sz w:val="22"/>
          <w:szCs w:val="22"/>
        </w:rPr>
        <w:t>a</w:t>
      </w:r>
      <w:r w:rsidR="002F4C2F">
        <w:rPr>
          <w:rFonts w:ascii="Arial" w:hAnsi="Arial" w:cs="Arial"/>
          <w:sz w:val="22"/>
          <w:szCs w:val="22"/>
        </w:rPr>
        <w:t xml:space="preserve"> -</w:t>
      </w:r>
      <w:r w:rsidRPr="00C26159">
        <w:rPr>
          <w:rFonts w:ascii="Arial" w:hAnsi="Arial" w:cs="Arial"/>
          <w:sz w:val="22"/>
          <w:szCs w:val="22"/>
        </w:rPr>
        <w:t xml:space="preserve"> hadicov</w:t>
      </w:r>
      <w:r w:rsidR="00604867">
        <w:rPr>
          <w:rFonts w:ascii="Arial" w:hAnsi="Arial" w:cs="Arial"/>
          <w:sz w:val="22"/>
          <w:szCs w:val="22"/>
        </w:rPr>
        <w:t>é</w:t>
      </w:r>
      <w:r w:rsidRPr="008143EE">
        <w:rPr>
          <w:rFonts w:ascii="Arial" w:hAnsi="Arial" w:cs="Arial"/>
          <w:sz w:val="22"/>
          <w:szCs w:val="22"/>
        </w:rPr>
        <w:t xml:space="preserve"> navijak</w:t>
      </w:r>
      <w:r w:rsidR="00604867">
        <w:rPr>
          <w:rFonts w:ascii="Arial" w:hAnsi="Arial" w:cs="Arial"/>
          <w:sz w:val="22"/>
          <w:szCs w:val="22"/>
        </w:rPr>
        <w:t>y</w:t>
      </w:r>
      <w:r w:rsidRPr="008143EE">
        <w:rPr>
          <w:rFonts w:ascii="Arial" w:hAnsi="Arial" w:cs="Arial"/>
          <w:sz w:val="22"/>
          <w:szCs w:val="22"/>
        </w:rPr>
        <w:t xml:space="preserve"> s tvarovo stálou hadicou dĺžky 30 m s menovitou svetlosťou 25 mm s minimálnym prietokom Q najmenej 59,0 l*min</w:t>
      </w:r>
      <w:r w:rsidRPr="00B115EB">
        <w:rPr>
          <w:rFonts w:ascii="Arial" w:hAnsi="Arial" w:cs="Arial"/>
          <w:sz w:val="22"/>
          <w:szCs w:val="22"/>
        </w:rPr>
        <w:t>-1</w:t>
      </w:r>
      <w:r w:rsidRPr="008143EE">
        <w:rPr>
          <w:rFonts w:ascii="Arial" w:hAnsi="Arial" w:cs="Arial"/>
          <w:sz w:val="22"/>
          <w:szCs w:val="22"/>
        </w:rPr>
        <w:t xml:space="preserve"> pri tlaku 0,2 </w:t>
      </w:r>
      <w:proofErr w:type="spellStart"/>
      <w:r w:rsidRPr="008143EE">
        <w:rPr>
          <w:rFonts w:ascii="Arial" w:hAnsi="Arial" w:cs="Arial"/>
          <w:sz w:val="22"/>
          <w:szCs w:val="22"/>
        </w:rPr>
        <w:t>MPa</w:t>
      </w:r>
      <w:proofErr w:type="spellEnd"/>
      <w:r w:rsidRPr="008143EE">
        <w:rPr>
          <w:rFonts w:ascii="Arial" w:hAnsi="Arial" w:cs="Arial"/>
          <w:sz w:val="22"/>
          <w:szCs w:val="22"/>
        </w:rPr>
        <w:t xml:space="preserve">. </w:t>
      </w:r>
      <w:r w:rsidR="00F8117A">
        <w:rPr>
          <w:rFonts w:ascii="Arial" w:hAnsi="Arial" w:cs="Arial"/>
          <w:sz w:val="22"/>
          <w:szCs w:val="22"/>
        </w:rPr>
        <w:t>Umiestnen</w:t>
      </w:r>
      <w:r w:rsidR="00604867">
        <w:rPr>
          <w:rFonts w:ascii="Arial" w:hAnsi="Arial" w:cs="Arial"/>
          <w:sz w:val="22"/>
          <w:szCs w:val="22"/>
        </w:rPr>
        <w:t>é</w:t>
      </w:r>
      <w:r w:rsidR="00F8117A">
        <w:rPr>
          <w:rFonts w:ascii="Arial" w:hAnsi="Arial" w:cs="Arial"/>
          <w:sz w:val="22"/>
          <w:szCs w:val="22"/>
        </w:rPr>
        <w:t xml:space="preserve"> bud</w:t>
      </w:r>
      <w:r w:rsidR="00604867">
        <w:rPr>
          <w:rFonts w:ascii="Arial" w:hAnsi="Arial" w:cs="Arial"/>
          <w:sz w:val="22"/>
          <w:szCs w:val="22"/>
        </w:rPr>
        <w:t>ú</w:t>
      </w:r>
      <w:r w:rsidR="00F8117A">
        <w:rPr>
          <w:rFonts w:ascii="Arial" w:hAnsi="Arial" w:cs="Arial"/>
          <w:sz w:val="22"/>
          <w:szCs w:val="22"/>
        </w:rPr>
        <w:t xml:space="preserve"> tak, aby dĺžkou hadice 30m bol možný zásah v každej miestnosti stavby.</w:t>
      </w:r>
    </w:p>
    <w:p w:rsidR="00C26159" w:rsidRDefault="00C26159" w:rsidP="00C26159">
      <w:pPr>
        <w:jc w:val="both"/>
        <w:rPr>
          <w:rFonts w:ascii="Arial" w:hAnsi="Arial" w:cs="Arial"/>
          <w:sz w:val="22"/>
          <w:szCs w:val="22"/>
        </w:rPr>
      </w:pPr>
    </w:p>
    <w:p w:rsidR="00ED05F1" w:rsidRDefault="00ED05F1" w:rsidP="00ED05F1">
      <w:pPr>
        <w:rPr>
          <w:rFonts w:ascii="Arial" w:hAnsi="Arial" w:cs="Arial"/>
          <w:sz w:val="22"/>
          <w:szCs w:val="22"/>
        </w:rPr>
      </w:pPr>
      <w:r w:rsidRPr="008143EE">
        <w:rPr>
          <w:rFonts w:ascii="Arial" w:hAnsi="Arial" w:cs="Arial"/>
          <w:sz w:val="22"/>
          <w:szCs w:val="22"/>
        </w:rPr>
        <w:t>Potreba vody pre jeden prúd - 1,0 </w:t>
      </w:r>
      <w:proofErr w:type="spellStart"/>
      <w:r w:rsidRPr="008143EE">
        <w:rPr>
          <w:rFonts w:ascii="Arial" w:hAnsi="Arial" w:cs="Arial"/>
          <w:sz w:val="22"/>
          <w:szCs w:val="22"/>
        </w:rPr>
        <w:t>l*s</w:t>
      </w:r>
      <w:proofErr w:type="spellEnd"/>
      <w:r w:rsidRPr="008143EE">
        <w:rPr>
          <w:rFonts w:ascii="Arial" w:hAnsi="Arial" w:cs="Arial"/>
          <w:position w:val="6"/>
          <w:sz w:val="22"/>
          <w:szCs w:val="22"/>
        </w:rPr>
        <w:t>-1</w:t>
      </w:r>
      <w:r w:rsidRPr="008143EE">
        <w:rPr>
          <w:rFonts w:ascii="Arial" w:hAnsi="Arial" w:cs="Arial"/>
          <w:sz w:val="22"/>
          <w:szCs w:val="22"/>
        </w:rPr>
        <w:t>.</w:t>
      </w:r>
    </w:p>
    <w:p w:rsidR="00A4084E" w:rsidRPr="008143EE" w:rsidRDefault="00A4084E" w:rsidP="00ED05F1">
      <w:pPr>
        <w:rPr>
          <w:rFonts w:ascii="Arial" w:hAnsi="Arial" w:cs="Arial"/>
          <w:sz w:val="22"/>
          <w:szCs w:val="22"/>
        </w:rPr>
      </w:pPr>
    </w:p>
    <w:p w:rsidR="00ED05F1" w:rsidRPr="00827CE8" w:rsidRDefault="00ED05F1" w:rsidP="00ED05F1">
      <w:pPr>
        <w:rPr>
          <w:rFonts w:ascii="Arial" w:hAnsi="Arial"/>
          <w:sz w:val="22"/>
          <w:szCs w:val="22"/>
          <w:highlight w:val="yellow"/>
        </w:rPr>
      </w:pPr>
    </w:p>
    <w:p w:rsidR="00ED05F1" w:rsidRDefault="00ED05F1" w:rsidP="00035B25">
      <w:pPr>
        <w:pStyle w:val="Nadpis2"/>
      </w:pPr>
      <w:bookmarkStart w:id="25" w:name="_Toc531180613"/>
      <w:r w:rsidRPr="008143EE">
        <w:t>Hasiace prístroje:</w:t>
      </w:r>
      <w:bookmarkEnd w:id="25"/>
    </w:p>
    <w:p w:rsidR="00082FD2" w:rsidRPr="00082FD2" w:rsidRDefault="00082FD2" w:rsidP="00082FD2"/>
    <w:p w:rsidR="00ED05F1" w:rsidRPr="008143EE" w:rsidRDefault="00ED05F1" w:rsidP="00ED05F1">
      <w:pPr>
        <w:rPr>
          <w:rFonts w:ascii="Arial" w:hAnsi="Arial"/>
          <w:sz w:val="22"/>
          <w:szCs w:val="22"/>
        </w:rPr>
      </w:pPr>
      <w:r w:rsidRPr="008143EE">
        <w:rPr>
          <w:rFonts w:ascii="Arial" w:hAnsi="Arial"/>
          <w:sz w:val="22"/>
          <w:szCs w:val="22"/>
        </w:rPr>
        <w:t>V objekte budú rozmiestnené ručné hasiace prístroje práškové.</w:t>
      </w:r>
    </w:p>
    <w:p w:rsidR="00260D6C" w:rsidRPr="00260D6C" w:rsidRDefault="00260D6C" w:rsidP="00260D6C">
      <w:pPr>
        <w:ind w:left="360"/>
        <w:rPr>
          <w:rFonts w:ascii="Arial" w:hAnsi="Arial" w:cs="Arial"/>
        </w:rPr>
      </w:pPr>
      <w:r w:rsidRPr="00260D6C">
        <w:rPr>
          <w:rFonts w:ascii="Arial" w:hAnsi="Arial" w:cs="Arial"/>
        </w:rPr>
        <w:t xml:space="preserve">   Požadovaný počet prenosných hasiacich prístrojov:</w:t>
      </w:r>
    </w:p>
    <w:p w:rsidR="00260D6C" w:rsidRDefault="00260D6C" w:rsidP="00260D6C">
      <w:pPr>
        <w:pStyle w:val="Odsekzoznamu"/>
        <w:rPr>
          <w:rFonts w:ascii="Arial" w:hAnsi="Arial" w:cs="Arial"/>
        </w:rPr>
      </w:pPr>
    </w:p>
    <w:p w:rsidR="00260D6C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POČET HASIACICH PRÍSTROJOV PODĽA STN 92 0202-1</w:t>
      </w:r>
    </w:p>
    <w:p w:rsidR="00260D6C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Akcia           : </w:t>
      </w:r>
      <w:r>
        <w:rPr>
          <w:rFonts w:ascii="Lucida Console" w:hAnsi="Lucida Console" w:cs="Lucida Console"/>
          <w:w w:val="80"/>
          <w:sz w:val="22"/>
          <w:szCs w:val="22"/>
        </w:rPr>
        <w:t>Hurbanova 15, Žilina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Dátum: 26.06.2018 12:56:41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Stavba          : Rekonštrukcia budovy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Požiarny úsek   : budova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lastRenderedPageBreak/>
        <w:t>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Súčiniteľ a PÚ: 1.00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 xml:space="preserve">                 Podlažie:  1. P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>P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Pôdorysná plocha podlažia:  1466.28 m2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:    34.50 kg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Mcsk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>:    36.00 kg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Druh HP     Hm. náplne HP [kg]     Počet HP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Mci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[kg]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6.0                 6           36.00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C34F47" w:rsidRDefault="00C34F47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POČET HASIACICH PRÍSTROJOV PODĽA STN 92 0202-1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Akcia           : </w:t>
      </w:r>
      <w:r>
        <w:rPr>
          <w:rFonts w:ascii="Lucida Console" w:hAnsi="Lucida Console" w:cs="Lucida Console"/>
          <w:w w:val="80"/>
          <w:sz w:val="22"/>
          <w:szCs w:val="22"/>
        </w:rPr>
        <w:t>Hurbanova 15, Žilina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Dátum: 26.06.2018 12:56:41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Stavba          : Rekonštrukcia budovy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Požiarny úsek   : budova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Súčiniteľ a PÚ: 1.00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Podlažie:  1. NP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Pôdorysná plocha podlažia:  1190.65 m2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:    31.10 kg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Mcsk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>:    32.00 kg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Druh HP     Hm. náplne HP [kg]     Počet HP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Mci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[kg]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6.0                 4           24.00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4.0                 2            8.00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POČET HASIACICH PRÍSTROJOV PODĽA STN 92 0202-1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Akcia           : </w:t>
      </w:r>
      <w:r>
        <w:rPr>
          <w:rFonts w:ascii="Lucida Console" w:hAnsi="Lucida Console" w:cs="Lucida Console"/>
          <w:w w:val="80"/>
          <w:sz w:val="22"/>
          <w:szCs w:val="22"/>
        </w:rPr>
        <w:t>Hurbanova 15, Žilina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Dátum: 26.06.2018 12:56:41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Stavba          : Rekonštrukcia budovy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Požiarny úsek   : budova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Súčiniteľ a PÚ: 1.00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Podlažie:  </w:t>
      </w:r>
      <w:r>
        <w:rPr>
          <w:rFonts w:ascii="Lucida Console" w:hAnsi="Lucida Console" w:cs="Lucida Console"/>
          <w:w w:val="80"/>
          <w:sz w:val="22"/>
          <w:szCs w:val="22"/>
        </w:rPr>
        <w:t>2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>. NP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Pôdorysná plocha podlažia:  1326.26 m2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:    32.80 kg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Mcsk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>:    34.00 kg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Druh HP     Hm. náplne HP [kg]     Počet HP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Mci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[kg]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6.0                 5           30.00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4.0                 1            4.00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POČET HASIACICH PRÍSTROJOV PODĽA STN 92 0202-1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Akcia           : </w:t>
      </w:r>
      <w:r>
        <w:rPr>
          <w:rFonts w:ascii="Lucida Console" w:hAnsi="Lucida Console" w:cs="Lucida Console"/>
          <w:w w:val="80"/>
          <w:sz w:val="22"/>
          <w:szCs w:val="22"/>
        </w:rPr>
        <w:t>Hurbanova 15, Žilina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Dátum: 26.06.2018 12:56:41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Stavba          : Rekonštrukcia budovy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Požiarny úsek   : budova „A“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lastRenderedPageBreak/>
        <w:t>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Súčiniteľ a PÚ: 1.00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Podlažie:  </w:t>
      </w:r>
      <w:r>
        <w:rPr>
          <w:rFonts w:ascii="Lucida Console" w:hAnsi="Lucida Console" w:cs="Lucida Console"/>
          <w:w w:val="80"/>
          <w:sz w:val="22"/>
          <w:szCs w:val="22"/>
        </w:rPr>
        <w:t>3</w:t>
      </w:r>
      <w:r w:rsidRPr="00EA336E">
        <w:rPr>
          <w:rFonts w:ascii="Lucida Console" w:hAnsi="Lucida Console" w:cs="Lucida Console"/>
          <w:w w:val="80"/>
          <w:sz w:val="22"/>
          <w:szCs w:val="22"/>
        </w:rPr>
        <w:t>. NP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Pôdorysná plocha podlažia:  1188.54 m2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                 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:    31.00 kg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Mcsk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>:    32.00 kg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Druh HP     Hm. náplne HP [kg]     Počet HP     </w:t>
      </w:r>
      <w:proofErr w:type="spellStart"/>
      <w:r w:rsidRPr="00EA336E">
        <w:rPr>
          <w:rFonts w:ascii="Lucida Console" w:hAnsi="Lucida Console" w:cs="Lucida Console"/>
          <w:w w:val="80"/>
          <w:sz w:val="22"/>
          <w:szCs w:val="22"/>
        </w:rPr>
        <w:t>Mci</w:t>
      </w:r>
      <w:proofErr w:type="spellEnd"/>
      <w:r w:rsidRPr="00EA336E">
        <w:rPr>
          <w:rFonts w:ascii="Lucida Console" w:hAnsi="Lucida Console" w:cs="Lucida Console"/>
          <w:w w:val="80"/>
          <w:sz w:val="22"/>
          <w:szCs w:val="22"/>
        </w:rPr>
        <w:t xml:space="preserve"> [kg]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-----------------------------------------------------------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6.0                 4           24.00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Práškový           4.0                 2            8.00</w:t>
      </w:r>
    </w:p>
    <w:p w:rsidR="00260D6C" w:rsidRPr="00EA336E" w:rsidRDefault="00260D6C" w:rsidP="00260D6C">
      <w:pPr>
        <w:widowControl w:val="0"/>
        <w:autoSpaceDE w:val="0"/>
        <w:autoSpaceDN w:val="0"/>
        <w:adjustRightInd w:val="0"/>
        <w:spacing w:before="40"/>
        <w:rPr>
          <w:rFonts w:asciiTheme="minorHAnsi" w:hAnsiTheme="minorHAnsi" w:cstheme="minorBidi"/>
          <w:sz w:val="22"/>
          <w:szCs w:val="22"/>
        </w:rPr>
      </w:pPr>
      <w:r w:rsidRPr="00EA336E">
        <w:rPr>
          <w:rFonts w:ascii="Lucida Console" w:hAnsi="Lucida Console" w:cs="Lucida Console"/>
          <w:w w:val="80"/>
          <w:sz w:val="22"/>
          <w:szCs w:val="22"/>
        </w:rPr>
        <w:t>===========================================================</w:t>
      </w:r>
    </w:p>
    <w:p w:rsidR="00ED05F1" w:rsidRPr="00827CE8" w:rsidRDefault="00ED05F1" w:rsidP="00ED05F1">
      <w:pPr>
        <w:rPr>
          <w:rFonts w:ascii="Arial" w:hAnsi="Arial"/>
          <w:sz w:val="22"/>
          <w:szCs w:val="22"/>
          <w:highlight w:val="yellow"/>
        </w:rPr>
      </w:pPr>
    </w:p>
    <w:p w:rsidR="00913471" w:rsidRPr="008143EE" w:rsidRDefault="00913471" w:rsidP="00941EAA">
      <w:pPr>
        <w:jc w:val="both"/>
        <w:rPr>
          <w:rFonts w:ascii="Arial" w:hAnsi="Arial" w:cs="Arial"/>
          <w:sz w:val="22"/>
          <w:szCs w:val="22"/>
        </w:rPr>
      </w:pPr>
    </w:p>
    <w:p w:rsidR="00ED05F1" w:rsidRPr="008143EE" w:rsidRDefault="00ED05F1" w:rsidP="00941EAA">
      <w:pPr>
        <w:jc w:val="both"/>
        <w:rPr>
          <w:rFonts w:ascii="Arial" w:hAnsi="Arial"/>
          <w:sz w:val="22"/>
          <w:szCs w:val="22"/>
        </w:rPr>
      </w:pPr>
      <w:r w:rsidRPr="008143EE">
        <w:rPr>
          <w:rFonts w:ascii="Arial" w:hAnsi="Arial"/>
          <w:sz w:val="22"/>
          <w:szCs w:val="22"/>
        </w:rPr>
        <w:t>Vykurovanie:</w:t>
      </w:r>
    </w:p>
    <w:p w:rsidR="00913471" w:rsidRDefault="00ED05F1" w:rsidP="00941EAA">
      <w:pPr>
        <w:jc w:val="both"/>
        <w:rPr>
          <w:rFonts w:ascii="Arial" w:hAnsi="Arial" w:cs="Arial"/>
          <w:sz w:val="22"/>
          <w:szCs w:val="22"/>
        </w:rPr>
      </w:pPr>
      <w:r w:rsidRPr="008143EE">
        <w:rPr>
          <w:rFonts w:ascii="Arial" w:hAnsi="Arial" w:cs="Arial"/>
          <w:sz w:val="22"/>
          <w:szCs w:val="22"/>
        </w:rPr>
        <w:t>Vykurovanie stavb</w:t>
      </w:r>
      <w:r w:rsidR="00B115EB">
        <w:rPr>
          <w:rFonts w:ascii="Arial" w:hAnsi="Arial" w:cs="Arial"/>
          <w:sz w:val="22"/>
          <w:szCs w:val="22"/>
        </w:rPr>
        <w:t>y</w:t>
      </w:r>
      <w:r w:rsidRPr="008143EE">
        <w:rPr>
          <w:rFonts w:ascii="Arial" w:hAnsi="Arial" w:cs="Arial"/>
          <w:sz w:val="22"/>
          <w:szCs w:val="22"/>
        </w:rPr>
        <w:t xml:space="preserve"> bude teplovodné napojené na </w:t>
      </w:r>
      <w:r w:rsidR="006838FB">
        <w:rPr>
          <w:rFonts w:ascii="Arial" w:hAnsi="Arial" w:cs="Arial"/>
          <w:sz w:val="22"/>
          <w:szCs w:val="22"/>
        </w:rPr>
        <w:t xml:space="preserve">jestvujúci </w:t>
      </w:r>
      <w:r w:rsidRPr="008143EE">
        <w:rPr>
          <w:rFonts w:ascii="Arial" w:hAnsi="Arial" w:cs="Arial"/>
          <w:sz w:val="22"/>
          <w:szCs w:val="22"/>
        </w:rPr>
        <w:t xml:space="preserve">zdroj tepla – </w:t>
      </w:r>
      <w:r w:rsidR="006838FB">
        <w:rPr>
          <w:rFonts w:ascii="Arial" w:hAnsi="Arial" w:cs="Arial"/>
          <w:sz w:val="22"/>
          <w:szCs w:val="22"/>
        </w:rPr>
        <w:t>plynovú kotolňu.</w:t>
      </w:r>
    </w:p>
    <w:p w:rsidR="00ED05F1" w:rsidRDefault="00ED05F1" w:rsidP="00ED05F1">
      <w:pPr>
        <w:rPr>
          <w:rFonts w:ascii="Arial" w:hAnsi="Arial"/>
          <w:sz w:val="22"/>
          <w:szCs w:val="22"/>
          <w:highlight w:val="yellow"/>
        </w:rPr>
      </w:pPr>
    </w:p>
    <w:p w:rsidR="00573427" w:rsidRPr="00827CE8" w:rsidRDefault="00573427" w:rsidP="00ED05F1">
      <w:pPr>
        <w:rPr>
          <w:rFonts w:ascii="Arial" w:hAnsi="Arial"/>
          <w:sz w:val="22"/>
          <w:szCs w:val="22"/>
          <w:highlight w:val="yellow"/>
        </w:rPr>
      </w:pPr>
    </w:p>
    <w:p w:rsidR="00522689" w:rsidRPr="008143EE" w:rsidRDefault="00522689" w:rsidP="00ED05F1">
      <w:pPr>
        <w:rPr>
          <w:rFonts w:ascii="Arial" w:hAnsi="Arial"/>
          <w:sz w:val="22"/>
          <w:szCs w:val="22"/>
        </w:rPr>
      </w:pPr>
    </w:p>
    <w:p w:rsidR="00ED05F1" w:rsidRDefault="00BE3B30" w:rsidP="00CE4206">
      <w:pPr>
        <w:pStyle w:val="Nadpis1"/>
      </w:pPr>
      <w:bookmarkStart w:id="26" w:name="_Toc531180614"/>
      <w:r>
        <w:t xml:space="preserve">POSÚDENIE STAVBY </w:t>
      </w:r>
      <w:r w:rsidR="00B037AE">
        <w:t xml:space="preserve">PODĽA </w:t>
      </w:r>
      <w:r>
        <w:t xml:space="preserve"> </w:t>
      </w:r>
      <w:r w:rsidR="00B037AE">
        <w:t>ČASTI</w:t>
      </w:r>
      <w:r>
        <w:t xml:space="preserve"> 4</w:t>
      </w:r>
      <w:r w:rsidR="00B037AE">
        <w:t xml:space="preserve">  STN 73 0834</w:t>
      </w:r>
      <w:r w:rsidR="00ED05F1" w:rsidRPr="008143EE">
        <w:t>:</w:t>
      </w:r>
      <w:bookmarkEnd w:id="26"/>
    </w:p>
    <w:p w:rsidR="00B037AE" w:rsidRDefault="00B037AE" w:rsidP="00ED05F1">
      <w:pPr>
        <w:rPr>
          <w:rFonts w:ascii="Arial" w:hAnsi="Arial"/>
          <w:b/>
          <w:bCs/>
          <w:sz w:val="22"/>
          <w:szCs w:val="22"/>
        </w:rPr>
      </w:pPr>
    </w:p>
    <w:p w:rsidR="00B037AE" w:rsidRDefault="00B037AE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4.1.1 – stavba je zapísaná </w:t>
      </w:r>
      <w:r w:rsidR="001569C3">
        <w:rPr>
          <w:rFonts w:ascii="Arial" w:hAnsi="Arial"/>
          <w:b/>
          <w:bCs/>
          <w:sz w:val="22"/>
          <w:szCs w:val="22"/>
        </w:rPr>
        <w:t>v zozname kultúrny</w:t>
      </w:r>
      <w:r w:rsidR="00C92429">
        <w:rPr>
          <w:rFonts w:ascii="Arial" w:hAnsi="Arial"/>
          <w:b/>
          <w:bCs/>
          <w:sz w:val="22"/>
          <w:szCs w:val="22"/>
        </w:rPr>
        <w:t>ch</w:t>
      </w:r>
      <w:r w:rsidR="001569C3">
        <w:rPr>
          <w:rFonts w:ascii="Arial" w:hAnsi="Arial"/>
          <w:b/>
          <w:bCs/>
          <w:sz w:val="22"/>
          <w:szCs w:val="22"/>
        </w:rPr>
        <w:t xml:space="preserve"> pamiatok.</w:t>
      </w:r>
    </w:p>
    <w:p w:rsidR="001569C3" w:rsidRDefault="001569C3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4.1.3 – v</w:t>
      </w:r>
      <w:r w:rsidR="00B91FB5">
        <w:rPr>
          <w:rFonts w:ascii="Arial" w:hAnsi="Arial"/>
          <w:b/>
          <w:bCs/>
          <w:sz w:val="22"/>
          <w:szCs w:val="22"/>
        </w:rPr>
        <w:t> posudzovanej stavbe - nehnuteľnej kultúrnej pamiatke nebudú umiestnené:</w:t>
      </w:r>
    </w:p>
    <w:p w:rsidR="00B91FB5" w:rsidRDefault="00B91FB5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a) </w:t>
      </w:r>
      <w:r w:rsidR="00CB5755">
        <w:rPr>
          <w:rFonts w:ascii="Arial" w:hAnsi="Arial"/>
          <w:b/>
          <w:bCs/>
          <w:sz w:val="22"/>
          <w:szCs w:val="22"/>
        </w:rPr>
        <w:t>predajne a sklady farieb a lakov</w:t>
      </w:r>
    </w:p>
    <w:p w:rsidR="00CB5755" w:rsidRDefault="00CB5755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b) </w:t>
      </w:r>
      <w:proofErr w:type="spellStart"/>
      <w:r>
        <w:rPr>
          <w:rFonts w:ascii="Arial" w:hAnsi="Arial"/>
          <w:b/>
          <w:bCs/>
          <w:sz w:val="22"/>
          <w:szCs w:val="22"/>
        </w:rPr>
        <w:t>aranžovne</w:t>
      </w:r>
      <w:proofErr w:type="spellEnd"/>
      <w:r>
        <w:rPr>
          <w:rFonts w:ascii="Arial" w:hAnsi="Arial"/>
          <w:b/>
          <w:bCs/>
          <w:sz w:val="22"/>
          <w:szCs w:val="22"/>
        </w:rPr>
        <w:t xml:space="preserve"> a dielne dekorácií</w:t>
      </w:r>
    </w:p>
    <w:p w:rsidR="00CB5755" w:rsidRDefault="00CB5755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c) </w:t>
      </w:r>
      <w:r w:rsidR="001552B9">
        <w:rPr>
          <w:rFonts w:ascii="Arial" w:hAnsi="Arial"/>
          <w:b/>
          <w:bCs/>
          <w:sz w:val="22"/>
          <w:szCs w:val="22"/>
        </w:rPr>
        <w:t>samostatné prevádzky baliarní tovaru do horľavých obalov</w:t>
      </w:r>
    </w:p>
    <w:p w:rsidR="001552B9" w:rsidRDefault="001552B9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d) priemyslové </w:t>
      </w:r>
      <w:r w:rsidR="00190819">
        <w:rPr>
          <w:rFonts w:ascii="Arial" w:hAnsi="Arial"/>
          <w:b/>
          <w:bCs/>
          <w:sz w:val="22"/>
          <w:szCs w:val="22"/>
        </w:rPr>
        <w:t>prevádzky so súčiniteľom „a „ väčším ako 1,1</w:t>
      </w:r>
    </w:p>
    <w:p w:rsidR="00190819" w:rsidRDefault="00CD6FDD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e) prevádzky, v ktorých sa spracovávajú alebo sklad</w:t>
      </w:r>
      <w:r w:rsidR="00561095">
        <w:rPr>
          <w:rFonts w:ascii="Arial" w:hAnsi="Arial"/>
          <w:b/>
          <w:bCs/>
          <w:sz w:val="22"/>
          <w:szCs w:val="22"/>
        </w:rPr>
        <w:t>ujú horľavé látky so súčiniteľom</w:t>
      </w:r>
      <w:r w:rsidR="00037EA0">
        <w:rPr>
          <w:rFonts w:ascii="Arial" w:hAnsi="Arial"/>
          <w:b/>
          <w:bCs/>
          <w:sz w:val="22"/>
          <w:szCs w:val="22"/>
        </w:rPr>
        <w:t xml:space="preserve"> „am“ väčším ako 1,3 priestorov a zariadení plynových kotolní</w:t>
      </w:r>
    </w:p>
    <w:p w:rsidR="00F52572" w:rsidRDefault="00F52572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f)</w:t>
      </w:r>
      <w:r w:rsidR="00E93008">
        <w:rPr>
          <w:rFonts w:ascii="Arial" w:hAnsi="Arial"/>
          <w:b/>
          <w:bCs/>
          <w:sz w:val="22"/>
          <w:szCs w:val="22"/>
        </w:rPr>
        <w:t xml:space="preserve"> prevádzky so súčiniteľom „</w:t>
      </w:r>
      <w:proofErr w:type="spellStart"/>
      <w:r w:rsidR="00E93008">
        <w:rPr>
          <w:rFonts w:ascii="Arial" w:hAnsi="Arial"/>
          <w:b/>
          <w:bCs/>
          <w:sz w:val="22"/>
          <w:szCs w:val="22"/>
        </w:rPr>
        <w:t>an</w:t>
      </w:r>
      <w:proofErr w:type="spellEnd"/>
      <w:r w:rsidR="00E93008">
        <w:rPr>
          <w:rFonts w:ascii="Arial" w:hAnsi="Arial"/>
          <w:b/>
          <w:bCs/>
          <w:sz w:val="22"/>
          <w:szCs w:val="22"/>
        </w:rPr>
        <w:t>“ väčším ako 1,1 okrem divadiel, výstavných siení, priestorov s historickou inštaláciou a priestorov pre pobyt hostí</w:t>
      </w:r>
    </w:p>
    <w:p w:rsidR="009421F3" w:rsidRDefault="009421F3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4.1.4 – stavba posudzovanej  nehnuteľnej kultúrnej pamiatky  </w:t>
      </w:r>
      <w:r w:rsidR="000D3716">
        <w:rPr>
          <w:rFonts w:ascii="Arial" w:hAnsi="Arial"/>
          <w:b/>
          <w:bCs/>
          <w:sz w:val="22"/>
          <w:szCs w:val="22"/>
        </w:rPr>
        <w:t>netvorí jeden požiarny úsek so stavbou alebo priestorom bez pamiatkovej ochrany</w:t>
      </w:r>
    </w:p>
    <w:p w:rsidR="000D3716" w:rsidRDefault="000D3716" w:rsidP="00ED05F1">
      <w:pPr>
        <w:rPr>
          <w:rFonts w:ascii="Arial" w:hAnsi="Arial"/>
          <w:b/>
          <w:bCs/>
          <w:sz w:val="22"/>
          <w:szCs w:val="22"/>
        </w:rPr>
      </w:pPr>
    </w:p>
    <w:p w:rsidR="000D3716" w:rsidRDefault="000D3716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4.1.5 </w:t>
      </w:r>
      <w:r w:rsidR="00625901">
        <w:rPr>
          <w:rFonts w:ascii="Arial" w:hAnsi="Arial"/>
          <w:b/>
          <w:bCs/>
          <w:sz w:val="22"/>
          <w:szCs w:val="22"/>
        </w:rPr>
        <w:t>–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 w:rsidR="00A4084E">
        <w:rPr>
          <w:rFonts w:ascii="Arial" w:hAnsi="Arial"/>
          <w:b/>
          <w:bCs/>
          <w:sz w:val="22"/>
          <w:szCs w:val="22"/>
        </w:rPr>
        <w:t>Elektrická požiarna</w:t>
      </w:r>
      <w:r w:rsidR="00625901">
        <w:rPr>
          <w:rFonts w:ascii="Arial" w:hAnsi="Arial"/>
          <w:b/>
          <w:bCs/>
          <w:sz w:val="22"/>
          <w:szCs w:val="22"/>
        </w:rPr>
        <w:t xml:space="preserve"> signalizácia musí byť inštalovaná v požiarnych úsekoch</w:t>
      </w:r>
      <w:r w:rsidR="00A4084E">
        <w:rPr>
          <w:rFonts w:ascii="Arial" w:hAnsi="Arial"/>
          <w:b/>
          <w:bCs/>
          <w:sz w:val="22"/>
          <w:szCs w:val="22"/>
        </w:rPr>
        <w:t>:</w:t>
      </w:r>
    </w:p>
    <w:p w:rsidR="00625901" w:rsidRDefault="00625901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</w:t>
      </w:r>
      <w:r w:rsidR="002C6F54">
        <w:rPr>
          <w:rFonts w:ascii="Arial" w:hAnsi="Arial"/>
          <w:b/>
          <w:bCs/>
          <w:sz w:val="22"/>
          <w:szCs w:val="22"/>
        </w:rPr>
        <w:t>a) s unikátnymi priestormi )napr. s freskami, maľbami, štukatúrami) alebo unikátnymi zbierkami historických predmetov</w:t>
      </w:r>
    </w:p>
    <w:p w:rsidR="002C6F54" w:rsidRDefault="002C6F54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 b) s unikátnymi stavebnými konštrukciami alebo prvkami z horľavých látok</w:t>
      </w:r>
      <w:r w:rsidR="001A6C59">
        <w:rPr>
          <w:rFonts w:ascii="Arial" w:hAnsi="Arial"/>
          <w:b/>
          <w:bCs/>
          <w:sz w:val="22"/>
          <w:szCs w:val="22"/>
        </w:rPr>
        <w:t>.</w:t>
      </w:r>
    </w:p>
    <w:p w:rsidR="001A6C59" w:rsidRDefault="001A6C59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            Posudzovaná stavba je vybavená existujúcou EPS.</w:t>
      </w:r>
    </w:p>
    <w:p w:rsidR="001A6C59" w:rsidRDefault="001A6C59" w:rsidP="00ED05F1">
      <w:pPr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4.1.6 </w:t>
      </w:r>
      <w:r w:rsidR="001C311F">
        <w:rPr>
          <w:rFonts w:ascii="Arial" w:hAnsi="Arial"/>
          <w:b/>
          <w:bCs/>
          <w:sz w:val="22"/>
          <w:szCs w:val="22"/>
        </w:rPr>
        <w:t>–</w:t>
      </w:r>
      <w:r>
        <w:rPr>
          <w:rFonts w:ascii="Arial" w:hAnsi="Arial"/>
          <w:b/>
          <w:bCs/>
          <w:sz w:val="22"/>
          <w:szCs w:val="22"/>
        </w:rPr>
        <w:t xml:space="preserve"> </w:t>
      </w:r>
      <w:r w:rsidR="001C311F">
        <w:rPr>
          <w:rFonts w:ascii="Arial" w:hAnsi="Arial"/>
          <w:b/>
          <w:bCs/>
          <w:sz w:val="22"/>
          <w:szCs w:val="22"/>
        </w:rPr>
        <w:t>Ak sú dvere na únikovej ceste alebo ich zárubňa predmetom pamiatkovej ochrany, dovoľuje sa pri týchto dverách ponechať otváranie proti smeru úniku. V stavbe sa takéto dvere nachádzajú najmä na hlavných chodbách.</w:t>
      </w:r>
    </w:p>
    <w:p w:rsidR="00B91FB5" w:rsidRDefault="00B91FB5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C34F47" w:rsidRPr="008143EE" w:rsidRDefault="00C34F47" w:rsidP="00ED05F1">
      <w:pPr>
        <w:rPr>
          <w:rFonts w:ascii="Arial" w:hAnsi="Arial"/>
          <w:b/>
          <w:bCs/>
          <w:sz w:val="22"/>
          <w:szCs w:val="22"/>
        </w:rPr>
      </w:pPr>
    </w:p>
    <w:p w:rsidR="00295E31" w:rsidRDefault="00295E31"/>
    <w:p w:rsidR="00295E31" w:rsidRDefault="007B5344" w:rsidP="00B5544B">
      <w:pPr>
        <w:pStyle w:val="Nadpis2"/>
      </w:pPr>
      <w:bookmarkStart w:id="27" w:name="_Toc531180615"/>
      <w:r>
        <w:lastRenderedPageBreak/>
        <w:t>POSÚDENIE NOVOSTAVBY STROJOVNE VZDUCHOTECHNIKY:</w:t>
      </w:r>
      <w:bookmarkEnd w:id="27"/>
    </w:p>
    <w:p w:rsidR="00573427" w:rsidRDefault="00573427"/>
    <w:p w:rsidR="007B5344" w:rsidRPr="007B5344" w:rsidRDefault="00396018" w:rsidP="007B5344">
      <w:pPr>
        <w:widowControl w:val="0"/>
        <w:autoSpaceDE w:val="0"/>
        <w:autoSpaceDN w:val="0"/>
        <w:adjustRightInd w:val="0"/>
        <w:rPr>
          <w:rFonts w:ascii="Lucida Console" w:hAnsi="Lucida Console" w:cs="Lucida Console"/>
          <w:sz w:val="22"/>
          <w:szCs w:val="22"/>
        </w:rPr>
      </w:pPr>
      <w:r>
        <w:rPr>
          <w:rFonts w:ascii="Lucida Console" w:hAnsi="Lucida Console" w:cs="Lucida Console"/>
          <w:sz w:val="22"/>
          <w:szCs w:val="22"/>
        </w:rPr>
        <w:t xml:space="preserve"> Jedná sa o podzemnú jednopodlažnú betónovú stavbu</w:t>
      </w:r>
      <w:r w:rsidR="00EF50E8">
        <w:rPr>
          <w:rFonts w:ascii="Lucida Console" w:hAnsi="Lucida Console" w:cs="Lucida Console"/>
          <w:sz w:val="22"/>
          <w:szCs w:val="22"/>
        </w:rPr>
        <w:t xml:space="preserve"> posudzovanú podľa vyhlášky 94/2004 </w:t>
      </w:r>
      <w:proofErr w:type="spellStart"/>
      <w:r w:rsidR="00EF50E8">
        <w:rPr>
          <w:rFonts w:ascii="Lucida Console" w:hAnsi="Lucida Console" w:cs="Lucida Console"/>
          <w:sz w:val="22"/>
          <w:szCs w:val="22"/>
        </w:rPr>
        <w:t>Z.z</w:t>
      </w:r>
      <w:proofErr w:type="spellEnd"/>
      <w:r w:rsidR="00EF50E8">
        <w:rPr>
          <w:rFonts w:ascii="Lucida Console" w:hAnsi="Lucida Console" w:cs="Lucida Console"/>
          <w:sz w:val="22"/>
          <w:szCs w:val="22"/>
        </w:rPr>
        <w:t xml:space="preserve"> a na ňu nadväzujúcich noriem z rady STN</w:t>
      </w:r>
      <w:r w:rsidR="00943917">
        <w:rPr>
          <w:rFonts w:ascii="Lucida Console" w:hAnsi="Lucida Console" w:cs="Lucida Console"/>
          <w:sz w:val="22"/>
          <w:szCs w:val="22"/>
        </w:rPr>
        <w:t xml:space="preserve"> </w:t>
      </w:r>
      <w:r w:rsidR="00EF50E8">
        <w:rPr>
          <w:rFonts w:ascii="Lucida Console" w:hAnsi="Lucida Console" w:cs="Lucida Console"/>
          <w:sz w:val="22"/>
          <w:szCs w:val="22"/>
        </w:rPr>
        <w:t>92</w:t>
      </w:r>
      <w:r w:rsidR="002D1B03">
        <w:rPr>
          <w:rFonts w:ascii="Lucida Console" w:hAnsi="Lucida Console" w:cs="Lucida Console"/>
          <w:sz w:val="22"/>
          <w:szCs w:val="22"/>
        </w:rPr>
        <w:t>0201-1-4</w:t>
      </w:r>
      <w:r>
        <w:rPr>
          <w:rFonts w:ascii="Lucida Console" w:hAnsi="Lucida Console" w:cs="Lucida Console"/>
          <w:sz w:val="22"/>
          <w:szCs w:val="22"/>
        </w:rPr>
        <w:t xml:space="preserve">. </w:t>
      </w:r>
    </w:p>
    <w:p w:rsidR="00573427" w:rsidRDefault="00573427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</w:p>
    <w:p w:rsidR="007B5344" w:rsidRDefault="00AE0096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proofErr w:type="spellStart"/>
      <w:r>
        <w:rPr>
          <w:rFonts w:ascii="Lucida Console" w:hAnsi="Lucida Console" w:cs="Lucida Console"/>
          <w:w w:val="80"/>
          <w:sz w:val="22"/>
          <w:szCs w:val="22"/>
        </w:rPr>
        <w:t>Konštrukcčný</w:t>
      </w:r>
      <w:proofErr w:type="spellEnd"/>
      <w:r>
        <w:rPr>
          <w:rFonts w:ascii="Lucida Console" w:hAnsi="Lucida Console" w:cs="Lucida Console"/>
          <w:w w:val="80"/>
          <w:sz w:val="22"/>
          <w:szCs w:val="22"/>
        </w:rPr>
        <w:t xml:space="preserve"> celok: nehorľavý</w:t>
      </w:r>
    </w:p>
    <w:p w:rsidR="00AE0096" w:rsidRDefault="00AE0096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>
        <w:rPr>
          <w:rFonts w:ascii="Lucida Console" w:hAnsi="Lucida Console" w:cs="Lucida Console"/>
          <w:w w:val="80"/>
          <w:sz w:val="22"/>
          <w:szCs w:val="22"/>
        </w:rPr>
        <w:t>Požiarna výška stavby : 3,5 m.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URČENIE POŽIARNEHO RIZIKA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Akcia           : ŽILINA, HURBANOVA UL. č. 15         Dátum: 10.07.2018 16:48:15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Stavba          : DOST.A OBNOVA BUDOVY  "A"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Požiarny úsek   : P 1.1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Požiarny úsek nie je vybavený stabilným hasiacim zariadením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>Súčiniteľ b sa určí presným výpočtom.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 xml:space="preserve">   Povrchová plocha ohraničujúcich konštrukcií (   249.63)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 xml:space="preserve">   bola vypočítaná pomocou </w:t>
      </w:r>
      <w:proofErr w:type="spellStart"/>
      <w:r w:rsidRPr="007B5344">
        <w:rPr>
          <w:rFonts w:ascii="Lucida Console" w:hAnsi="Lucida Console" w:cs="Lucida Console"/>
          <w:w w:val="80"/>
          <w:sz w:val="22"/>
          <w:szCs w:val="22"/>
        </w:rPr>
        <w:t>súčiniteľa</w:t>
      </w:r>
      <w:proofErr w:type="spellEnd"/>
      <w:r w:rsidRPr="007B5344">
        <w:rPr>
          <w:rFonts w:ascii="Lucida Console" w:hAnsi="Lucida Console" w:cs="Lucida Console"/>
          <w:w w:val="80"/>
          <w:sz w:val="22"/>
          <w:szCs w:val="22"/>
        </w:rPr>
        <w:t xml:space="preserve"> k3,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80"/>
          <w:sz w:val="22"/>
          <w:szCs w:val="22"/>
        </w:rPr>
        <w:t xml:space="preserve">   ktorý bol určený z tab.2 pozn.2 STN 920201-1 (So/S skutočné)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             V   S   T   U   P   N   É       Ú   D   A   J   E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P r i e s t o r    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pn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an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ps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as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S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hs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Požiarne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Císlo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Názov                   kg/m2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kg/m2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m2         m   podlažie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vzt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strojovňa VZT            15.0     0.90      0.0     0.90     65.00     3.50    áno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       Ú   D   A   J   E       O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O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T   V   O   R   O   C   H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P r i e s t o r                Šírka    Výška   Plocha   Počet   Celková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Číslo  Názov                     m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m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m2   otvorov   plocha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                                                      0.00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       V   Ý   S   L   E   D   N   É       H   O   D   N   O   T   Y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P r i e s t o r    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pn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an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ps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as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p        a        b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pv</w:t>
      </w:r>
      <w:proofErr w:type="spellEnd"/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Číslo  Názov                   kg/m2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kg/m2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kg/m2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               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kg/m2</w:t>
      </w:r>
      <w:proofErr w:type="spellEnd"/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=======================================================================================================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66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</w:t>
      </w:r>
      <w:proofErr w:type="spellStart"/>
      <w:r w:rsidRPr="007B5344">
        <w:rPr>
          <w:rFonts w:ascii="Lucida Console" w:hAnsi="Lucida Console" w:cs="Lucida Console"/>
          <w:w w:val="66"/>
          <w:sz w:val="22"/>
          <w:szCs w:val="22"/>
        </w:rPr>
        <w:t>vzt</w:t>
      </w:r>
      <w:proofErr w:type="spellEnd"/>
      <w:r w:rsidRPr="007B5344">
        <w:rPr>
          <w:rFonts w:ascii="Lucida Console" w:hAnsi="Lucida Console" w:cs="Lucida Console"/>
          <w:w w:val="66"/>
          <w:sz w:val="22"/>
          <w:szCs w:val="22"/>
        </w:rPr>
        <w:t xml:space="preserve">    strojovňa VZT            15.0     0.90      0.0     0.90     15.0     0.90    1.871    25.26</w:t>
      </w:r>
    </w:p>
    <w:p w:rsidR="007B5344" w:rsidRP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  <w:sz w:val="22"/>
          <w:szCs w:val="22"/>
        </w:rPr>
      </w:pPr>
      <w:r w:rsidRPr="007B5344">
        <w:rPr>
          <w:rFonts w:ascii="Lucida Console" w:hAnsi="Lucida Console" w:cs="Lucida Console"/>
          <w:w w:val="66"/>
          <w:sz w:val="22"/>
          <w:szCs w:val="22"/>
        </w:rPr>
        <w:t>-------------------------------------------------------------------------------------------------------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Zvolené podmienky výpočtu požiarneho rizika: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b bol vypočítaný presným výpočtom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- povrchová plocha </w:t>
      </w:r>
      <w:proofErr w:type="spellStart"/>
      <w:r>
        <w:rPr>
          <w:rFonts w:ascii="Lucida Console" w:hAnsi="Lucida Console" w:cs="Lucida Console"/>
          <w:w w:val="80"/>
        </w:rPr>
        <w:t>konštr</w:t>
      </w:r>
      <w:proofErr w:type="spellEnd"/>
      <w:r>
        <w:rPr>
          <w:rFonts w:ascii="Lucida Console" w:hAnsi="Lucida Console" w:cs="Lucida Console"/>
          <w:w w:val="80"/>
        </w:rPr>
        <w:t>. ohraničujúcich PÚ  Sk =  249.63 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- parameter odvetrania                        </w:t>
      </w:r>
      <w:proofErr w:type="spellStart"/>
      <w:r>
        <w:rPr>
          <w:rFonts w:ascii="Lucida Console" w:hAnsi="Lucida Console" w:cs="Lucida Console"/>
          <w:w w:val="80"/>
        </w:rPr>
        <w:t>Fo</w:t>
      </w:r>
      <w:proofErr w:type="spellEnd"/>
      <w:r>
        <w:rPr>
          <w:rFonts w:ascii="Lucida Console" w:hAnsi="Lucida Console" w:cs="Lucida Console"/>
          <w:w w:val="80"/>
        </w:rPr>
        <w:t xml:space="preserve"> =    0.005 m 1/2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- súčiniteľ rýchlosti </w:t>
      </w:r>
      <w:proofErr w:type="spellStart"/>
      <w:r>
        <w:rPr>
          <w:rFonts w:ascii="Lucida Console" w:hAnsi="Lucida Console" w:cs="Lucida Console"/>
          <w:w w:val="80"/>
        </w:rPr>
        <w:t>odhorievania</w:t>
      </w:r>
      <w:proofErr w:type="spellEnd"/>
      <w:r>
        <w:rPr>
          <w:rFonts w:ascii="Lucida Console" w:hAnsi="Lucida Console" w:cs="Lucida Console"/>
          <w:w w:val="80"/>
        </w:rPr>
        <w:t xml:space="preserve">        gama =    8.47  </w:t>
      </w:r>
      <w:proofErr w:type="spellStart"/>
      <w:r>
        <w:rPr>
          <w:rFonts w:ascii="Lucida Console" w:hAnsi="Lucida Console" w:cs="Lucida Console"/>
          <w:w w:val="80"/>
        </w:rPr>
        <w:t>kg.m</w:t>
      </w:r>
      <w:proofErr w:type="spellEnd"/>
      <w:r>
        <w:rPr>
          <w:rFonts w:ascii="Lucida Console" w:hAnsi="Lucida Console" w:cs="Lucida Console"/>
          <w:w w:val="80"/>
        </w:rPr>
        <w:t xml:space="preserve"> -5/2 .min -1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- súčiniteľ geometrie otvorov                  k =    0.01750 m 1/2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nie je vybavený stabilným hasiacim zariadením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lastRenderedPageBreak/>
        <w:t>Výsledné hodnoty za celý požiarny úsek: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Výpočtové požiarne zaťaženie                 </w:t>
      </w:r>
      <w:proofErr w:type="spellStart"/>
      <w:r>
        <w:rPr>
          <w:rFonts w:ascii="Lucida Console" w:hAnsi="Lucida Console" w:cs="Lucida Console"/>
          <w:w w:val="80"/>
        </w:rPr>
        <w:t>pv</w:t>
      </w:r>
      <w:proofErr w:type="spellEnd"/>
      <w:r>
        <w:rPr>
          <w:rFonts w:ascii="Lucida Console" w:hAnsi="Lucida Console" w:cs="Lucida Console"/>
          <w:w w:val="80"/>
        </w:rPr>
        <w:t xml:space="preserve"> =     25.26 kg/m2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Priemerné požiarne zaťaženie                  p =     15.00 kg.m2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horľavých látok                     a =     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stavebných podmienok                b =     1.871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 požiarneho úseku             S =     65.00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Priemerná výška požiarneho úseku             </w:t>
      </w:r>
      <w:proofErr w:type="spellStart"/>
      <w:r>
        <w:rPr>
          <w:rFonts w:ascii="Lucida Console" w:hAnsi="Lucida Console" w:cs="Lucida Console"/>
          <w:w w:val="80"/>
        </w:rPr>
        <w:t>hs</w:t>
      </w:r>
      <w:proofErr w:type="spellEnd"/>
      <w:r>
        <w:rPr>
          <w:rFonts w:ascii="Lucida Console" w:hAnsi="Lucida Console" w:cs="Lucida Console"/>
          <w:w w:val="80"/>
        </w:rPr>
        <w:t xml:space="preserve"> =      3.50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Plocha otvorov požiarneho úseku              So =      0.00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Priemerná výška otvorov požiarneho úseku     ho =      0.00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>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A56940" w:rsidRDefault="00A56940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A56940" w:rsidRDefault="00A56940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A56940" w:rsidRDefault="00A56940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VEĽKOSŤ POŽIARNEHO ÚSEKU - TEST MEDZNÝCH ROZMEROV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Akcia           : ŽILINA, HURBANOVA UL. č. 15         Dátum: 10.07.2018 16:48:59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P 1.1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 PÚ                      S =     65.00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Výpočtové požiarne zaťaženie PÚ         </w:t>
      </w:r>
      <w:proofErr w:type="spellStart"/>
      <w:r>
        <w:rPr>
          <w:rFonts w:ascii="Lucida Console" w:hAnsi="Lucida Console" w:cs="Lucida Console"/>
          <w:w w:val="80"/>
        </w:rPr>
        <w:t>pv</w:t>
      </w:r>
      <w:proofErr w:type="spellEnd"/>
      <w:r>
        <w:rPr>
          <w:rFonts w:ascii="Lucida Console" w:hAnsi="Lucida Console" w:cs="Lucida Console"/>
          <w:w w:val="80"/>
        </w:rPr>
        <w:t xml:space="preserve"> =     25.26 kg/m2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horľavých látok PÚ             a =     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nadzemných podlaží stavby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podzemných podlaží stavby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nadzemných podlaží PÚ            </w:t>
      </w:r>
      <w:proofErr w:type="spellStart"/>
      <w:r>
        <w:rPr>
          <w:rFonts w:ascii="Lucida Console" w:hAnsi="Lucida Console" w:cs="Lucida Console"/>
          <w:w w:val="80"/>
        </w:rPr>
        <w:t>npn</w:t>
      </w:r>
      <w:proofErr w:type="spellEnd"/>
      <w:r>
        <w:rPr>
          <w:rFonts w:ascii="Lucida Console" w:hAnsi="Lucida Console" w:cs="Lucida Console"/>
          <w:w w:val="80"/>
        </w:rPr>
        <w:t xml:space="preserve"> =      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Počet podzemných podlaží PÚ            </w:t>
      </w:r>
      <w:proofErr w:type="spellStart"/>
      <w:r>
        <w:rPr>
          <w:rFonts w:ascii="Lucida Console" w:hAnsi="Lucida Console" w:cs="Lucida Console"/>
          <w:w w:val="80"/>
        </w:rPr>
        <w:t>npp</w:t>
      </w:r>
      <w:proofErr w:type="spellEnd"/>
      <w:r>
        <w:rPr>
          <w:rFonts w:ascii="Lucida Console" w:hAnsi="Lucida Console" w:cs="Lucida Console"/>
          <w:w w:val="80"/>
        </w:rPr>
        <w:t xml:space="preserve"> =     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je v Podzemných podlažiach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Konštrukčný celok je nehorľavý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Požiarna výška stavby:                  </w:t>
      </w:r>
      <w:proofErr w:type="spellStart"/>
      <w:r>
        <w:rPr>
          <w:rFonts w:ascii="Lucida Console" w:hAnsi="Lucida Console" w:cs="Lucida Console"/>
          <w:w w:val="80"/>
        </w:rPr>
        <w:t>hp</w:t>
      </w:r>
      <w:proofErr w:type="spellEnd"/>
      <w:r>
        <w:rPr>
          <w:rFonts w:ascii="Lucida Console" w:hAnsi="Lucida Console" w:cs="Lucida Console"/>
          <w:w w:val="80"/>
        </w:rPr>
        <w:t xml:space="preserve"> =    3.50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Dovolený počet podlaží PÚ z1 =  1 (§ 6 ods. 6 Vyhl. MV SR č. 94/2004)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Skutočný </w:t>
      </w:r>
      <w:proofErr w:type="spellStart"/>
      <w:r>
        <w:rPr>
          <w:rFonts w:ascii="Lucida Console" w:hAnsi="Lucida Console" w:cs="Lucida Console"/>
          <w:w w:val="80"/>
        </w:rPr>
        <w:t>pocet</w:t>
      </w:r>
      <w:proofErr w:type="spellEnd"/>
      <w:r>
        <w:rPr>
          <w:rFonts w:ascii="Lucida Console" w:hAnsi="Lucida Console" w:cs="Lucida Console"/>
          <w:w w:val="80"/>
        </w:rPr>
        <w:t xml:space="preserve"> podlaží PÚ z  = 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proofErr w:type="spellStart"/>
      <w:r>
        <w:rPr>
          <w:rFonts w:ascii="Lucida Console" w:hAnsi="Lucida Console" w:cs="Lucida Console"/>
          <w:w w:val="80"/>
        </w:rPr>
        <w:t>Smax</w:t>
      </w:r>
      <w:proofErr w:type="spellEnd"/>
      <w:r>
        <w:rPr>
          <w:rFonts w:ascii="Lucida Console" w:hAnsi="Lucida Console" w:cs="Lucida Console"/>
          <w:w w:val="80"/>
        </w:rPr>
        <w:t xml:space="preserve"> podlažia PÚ sa neurčuje.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POŽIARNE KONŠTRUKCIE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Akcia           : ŽILINA, HURBANOVA UL. č. 15         Dátum: 10.07.2018 16:53:20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Požiarny úsek   : P 1.1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Výpočtové požiarne zaťaženie PÚ         </w:t>
      </w:r>
      <w:proofErr w:type="spellStart"/>
      <w:r>
        <w:rPr>
          <w:rFonts w:ascii="Lucida Console" w:hAnsi="Lucida Console" w:cs="Lucida Console"/>
          <w:w w:val="70"/>
        </w:rPr>
        <w:t>pv</w:t>
      </w:r>
      <w:proofErr w:type="spellEnd"/>
      <w:r>
        <w:rPr>
          <w:rFonts w:ascii="Lucida Console" w:hAnsi="Lucida Console" w:cs="Lucida Console"/>
          <w:w w:val="70"/>
        </w:rPr>
        <w:t xml:space="preserve"> =   25.26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proofErr w:type="spellStart"/>
      <w:r>
        <w:rPr>
          <w:rFonts w:ascii="Lucida Console" w:hAnsi="Lucida Console" w:cs="Lucida Console"/>
          <w:w w:val="70"/>
        </w:rPr>
        <w:t>Súčinitel</w:t>
      </w:r>
      <w:proofErr w:type="spellEnd"/>
      <w:r>
        <w:rPr>
          <w:rFonts w:ascii="Lucida Console" w:hAnsi="Lucida Console" w:cs="Lucida Console"/>
          <w:w w:val="70"/>
        </w:rPr>
        <w:t xml:space="preserve"> horľavých látok PÚ             a =   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Počet nadzemných podlaží stavby        </w:t>
      </w:r>
      <w:proofErr w:type="spellStart"/>
      <w:r>
        <w:rPr>
          <w:rFonts w:ascii="Lucida Console" w:hAnsi="Lucida Console" w:cs="Lucida Console"/>
          <w:w w:val="70"/>
        </w:rPr>
        <w:t>npn</w:t>
      </w:r>
      <w:proofErr w:type="spellEnd"/>
      <w:r>
        <w:rPr>
          <w:rFonts w:ascii="Lucida Console" w:hAnsi="Lucida Console" w:cs="Lucida Console"/>
          <w:w w:val="70"/>
        </w:rPr>
        <w:t xml:space="preserve"> =    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Počet podzemných podlaží stavby        </w:t>
      </w:r>
      <w:proofErr w:type="spellStart"/>
      <w:r>
        <w:rPr>
          <w:rFonts w:ascii="Lucida Console" w:hAnsi="Lucida Console" w:cs="Lucida Console"/>
          <w:w w:val="70"/>
        </w:rPr>
        <w:t>npp</w:t>
      </w:r>
      <w:proofErr w:type="spellEnd"/>
      <w:r>
        <w:rPr>
          <w:rFonts w:ascii="Lucida Console" w:hAnsi="Lucida Console" w:cs="Lucida Console"/>
          <w:w w:val="70"/>
        </w:rPr>
        <w:t xml:space="preserve"> =   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Konštrukčný celok je nehorľavý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Požiarna výška nadzemnej časti stavby:   0.00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lastRenderedPageBreak/>
        <w:t>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Stupeň protipožiarnej bezpečnosti PÚ: I podľa tab.2 STN 92 0201-2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Požiarna odolnosť vybraných požiarnych konštrukcií podľa tab.5 STN 92 0201-2: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=========================================================================================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Pol.  Požiarna konštrukcia                                                   POPK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steny v podzemných podlažiach nosné                           REI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1d)   Požiarne steny nosné medzi stavbami                                    REI-M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steny v podzemných podlažiach nosné                           REW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steny v podzemných podlažiach nenosné                         EI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steny v podzemných podlažiach nenosné                         EW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strop</w:t>
      </w:r>
      <w:r w:rsidR="00052EA8">
        <w:rPr>
          <w:rFonts w:ascii="Lucida Console" w:hAnsi="Lucida Console" w:cs="Lucida Console"/>
          <w:w w:val="70"/>
        </w:rPr>
        <w:t xml:space="preserve">y v podzemných podlažiach nosné         </w:t>
      </w:r>
      <w:r>
        <w:rPr>
          <w:rFonts w:ascii="Lucida Console" w:hAnsi="Lucida Console" w:cs="Lucida Console"/>
          <w:w w:val="70"/>
        </w:rPr>
        <w:t xml:space="preserve">                REI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1a)   Požiarne stropy v podzemných podlažiach nenosné                        EI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2a1)  </w:t>
      </w:r>
      <w:proofErr w:type="spellStart"/>
      <w:r>
        <w:rPr>
          <w:rFonts w:ascii="Lucida Console" w:hAnsi="Lucida Console" w:cs="Lucida Console"/>
          <w:w w:val="70"/>
        </w:rPr>
        <w:t>Obv</w:t>
      </w:r>
      <w:proofErr w:type="spellEnd"/>
      <w:r>
        <w:rPr>
          <w:rFonts w:ascii="Lucida Console" w:hAnsi="Lucida Console" w:cs="Lucida Console"/>
          <w:w w:val="70"/>
        </w:rPr>
        <w:t xml:space="preserve">. steny </w:t>
      </w:r>
      <w:proofErr w:type="spellStart"/>
      <w:r>
        <w:rPr>
          <w:rFonts w:ascii="Lucida Console" w:hAnsi="Lucida Console" w:cs="Lucida Console"/>
          <w:w w:val="70"/>
        </w:rPr>
        <w:t>zaist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stab</w:t>
      </w:r>
      <w:proofErr w:type="spellEnd"/>
      <w:r>
        <w:rPr>
          <w:rFonts w:ascii="Lucida Console" w:hAnsi="Lucida Console" w:cs="Lucida Console"/>
          <w:w w:val="70"/>
        </w:rPr>
        <w:t xml:space="preserve">. stavby v </w:t>
      </w:r>
      <w:proofErr w:type="spellStart"/>
      <w:r>
        <w:rPr>
          <w:rFonts w:ascii="Lucida Console" w:hAnsi="Lucida Console" w:cs="Lucida Console"/>
          <w:w w:val="70"/>
        </w:rPr>
        <w:t>podz</w:t>
      </w:r>
      <w:proofErr w:type="spellEnd"/>
      <w:r>
        <w:rPr>
          <w:rFonts w:ascii="Lucida Console" w:hAnsi="Lucida Console" w:cs="Lucida Console"/>
          <w:w w:val="70"/>
        </w:rPr>
        <w:t xml:space="preserve">. podlažiach z </w:t>
      </w:r>
      <w:proofErr w:type="spellStart"/>
      <w:r>
        <w:rPr>
          <w:rFonts w:ascii="Lucida Console" w:hAnsi="Lucida Console" w:cs="Lucida Console"/>
          <w:w w:val="70"/>
        </w:rPr>
        <w:t>vonk</w:t>
      </w:r>
      <w:proofErr w:type="spellEnd"/>
      <w:r>
        <w:rPr>
          <w:rFonts w:ascii="Lucida Console" w:hAnsi="Lucida Console" w:cs="Lucida Console"/>
          <w:w w:val="70"/>
        </w:rPr>
        <w:t>. str.         REI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2a1)  </w:t>
      </w:r>
      <w:proofErr w:type="spellStart"/>
      <w:r>
        <w:rPr>
          <w:rFonts w:ascii="Lucida Console" w:hAnsi="Lucida Console" w:cs="Lucida Console"/>
          <w:w w:val="70"/>
        </w:rPr>
        <w:t>Obv</w:t>
      </w:r>
      <w:proofErr w:type="spellEnd"/>
      <w:r>
        <w:rPr>
          <w:rFonts w:ascii="Lucida Console" w:hAnsi="Lucida Console" w:cs="Lucida Console"/>
          <w:w w:val="70"/>
        </w:rPr>
        <w:t xml:space="preserve">. steny </w:t>
      </w:r>
      <w:proofErr w:type="spellStart"/>
      <w:r>
        <w:rPr>
          <w:rFonts w:ascii="Lucida Console" w:hAnsi="Lucida Console" w:cs="Lucida Console"/>
          <w:w w:val="70"/>
        </w:rPr>
        <w:t>zaist</w:t>
      </w:r>
      <w:proofErr w:type="spellEnd"/>
      <w:r>
        <w:rPr>
          <w:rFonts w:ascii="Lucida Console" w:hAnsi="Lucida Console" w:cs="Lucida Console"/>
          <w:w w:val="70"/>
        </w:rPr>
        <w:t xml:space="preserve">. </w:t>
      </w:r>
      <w:proofErr w:type="spellStart"/>
      <w:r>
        <w:rPr>
          <w:rFonts w:ascii="Lucida Console" w:hAnsi="Lucida Console" w:cs="Lucida Console"/>
          <w:w w:val="70"/>
        </w:rPr>
        <w:t>stab</w:t>
      </w:r>
      <w:proofErr w:type="spellEnd"/>
      <w:r>
        <w:rPr>
          <w:rFonts w:ascii="Lucida Console" w:hAnsi="Lucida Console" w:cs="Lucida Console"/>
          <w:w w:val="70"/>
        </w:rPr>
        <w:t xml:space="preserve">. stavby v </w:t>
      </w:r>
      <w:proofErr w:type="spellStart"/>
      <w:r>
        <w:rPr>
          <w:rFonts w:ascii="Lucida Console" w:hAnsi="Lucida Console" w:cs="Lucida Console"/>
          <w:w w:val="70"/>
        </w:rPr>
        <w:t>podz</w:t>
      </w:r>
      <w:proofErr w:type="spellEnd"/>
      <w:r>
        <w:rPr>
          <w:rFonts w:ascii="Lucida Console" w:hAnsi="Lucida Console" w:cs="Lucida Console"/>
          <w:w w:val="70"/>
        </w:rPr>
        <w:t xml:space="preserve">. podlažiach z </w:t>
      </w:r>
      <w:proofErr w:type="spellStart"/>
      <w:r>
        <w:rPr>
          <w:rFonts w:ascii="Lucida Console" w:hAnsi="Lucida Console" w:cs="Lucida Console"/>
          <w:w w:val="70"/>
        </w:rPr>
        <w:t>vnút</w:t>
      </w:r>
      <w:proofErr w:type="spellEnd"/>
      <w:r>
        <w:rPr>
          <w:rFonts w:ascii="Lucida Console" w:hAnsi="Lucida Console" w:cs="Lucida Console"/>
          <w:w w:val="70"/>
        </w:rPr>
        <w:t>. str.         REW 45/D1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3     Strešný </w:t>
      </w:r>
      <w:proofErr w:type="spellStart"/>
      <w:r>
        <w:rPr>
          <w:rFonts w:ascii="Lucida Console" w:hAnsi="Lucida Console" w:cs="Lucida Console"/>
          <w:w w:val="70"/>
        </w:rPr>
        <w:t>plášt</w:t>
      </w:r>
      <w:proofErr w:type="spellEnd"/>
      <w:r>
        <w:rPr>
          <w:rFonts w:ascii="Lucida Console" w:hAnsi="Lucida Console" w:cs="Lucida Console"/>
          <w:w w:val="70"/>
        </w:rPr>
        <w:t>, kt. je aj nosnou konštrukciou strechy                   RE 15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4a)   Požiarne uzávery otvorov v podzemných podlažiach                       EW 30/D1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6b3)  Požiarne uzávery </w:t>
      </w:r>
      <w:proofErr w:type="spellStart"/>
      <w:r>
        <w:rPr>
          <w:rFonts w:ascii="Lucida Console" w:hAnsi="Lucida Console" w:cs="Lucida Console"/>
          <w:w w:val="70"/>
        </w:rPr>
        <w:t>inštalacných</w:t>
      </w:r>
      <w:proofErr w:type="spellEnd"/>
      <w:r>
        <w:rPr>
          <w:rFonts w:ascii="Lucida Console" w:hAnsi="Lucida Console" w:cs="Lucida Console"/>
          <w:w w:val="70"/>
        </w:rPr>
        <w:t xml:space="preserve"> šácht a kanálov                          EI1 30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6b3)  Požiarne uzávery </w:t>
      </w:r>
      <w:proofErr w:type="spellStart"/>
      <w:r>
        <w:rPr>
          <w:rFonts w:ascii="Lucida Console" w:hAnsi="Lucida Console" w:cs="Lucida Console"/>
          <w:w w:val="70"/>
        </w:rPr>
        <w:t>inštalacných</w:t>
      </w:r>
      <w:proofErr w:type="spellEnd"/>
      <w:r>
        <w:rPr>
          <w:rFonts w:ascii="Lucida Console" w:hAnsi="Lucida Console" w:cs="Lucida Console"/>
          <w:w w:val="70"/>
        </w:rPr>
        <w:t xml:space="preserve"> šácht a kanálov                          EI2 30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  Požiarne klapky a chránené potrubia VZT (STN 73 0872)                   30A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-----------------------------------------------------------------------------------------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533AF" w:rsidRDefault="007533AF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533AF" w:rsidRDefault="007533AF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DIMENZOVANIE ÚC PODĽA VYHL. MV SR Č. 225/2012 Z.Z. V AKTUÁLNOM ZNENÍ PLATNOM OD 15.08.2012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=========================================================================================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Akcia           : ŽILINA, HURBANOVA UL. č. 15         Dátum: 10.07.2018 16:58:41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Miesto posúdenia: východ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Druh únikovej cesty: Náhradná úniková možnosť rebríkmi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Druh nahradzovanej únikovej cesty: Nechránená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a PÚ =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Dĺžka únikového rebríka =  3.5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únikových ciest z PÚ: Jedna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Pracovné miesta: Občasné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evakuovaných osôb schopných samostatného pohybu:    3   s= 1.0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Smer úniku osôb      : Hore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Spôsob evakuácie osôb: Súčasný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KONTROLA ČASU EVAKUÁCIE: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Dĺžka únikovej cesty       =   3.5 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Skutočný čas evakuácie  tu =   1.18 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Dovolený čas evakuácie </w:t>
      </w:r>
      <w:proofErr w:type="spellStart"/>
      <w:r>
        <w:rPr>
          <w:rFonts w:ascii="Lucida Console" w:hAnsi="Lucida Console" w:cs="Lucida Console"/>
          <w:w w:val="70"/>
        </w:rPr>
        <w:t>tud</w:t>
      </w:r>
      <w:proofErr w:type="spellEnd"/>
      <w:r>
        <w:rPr>
          <w:rFonts w:ascii="Lucida Console" w:hAnsi="Lucida Console" w:cs="Lucida Console"/>
          <w:w w:val="70"/>
        </w:rPr>
        <w:t xml:space="preserve"> =   1.20 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Rýchlosť pohybu osôb    </w:t>
      </w:r>
      <w:proofErr w:type="spellStart"/>
      <w:r>
        <w:rPr>
          <w:rFonts w:ascii="Lucida Console" w:hAnsi="Lucida Console" w:cs="Lucida Console"/>
          <w:w w:val="70"/>
        </w:rPr>
        <w:t>Vu</w:t>
      </w:r>
      <w:proofErr w:type="spellEnd"/>
      <w:r>
        <w:rPr>
          <w:rFonts w:ascii="Lucida Console" w:hAnsi="Lucida Console" w:cs="Lucida Console"/>
          <w:w w:val="70"/>
        </w:rPr>
        <w:t xml:space="preserve"> =  20    m/min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Jednotková kapacita ÚP  Ku = 10 os/min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Počet únikových pruhov   u =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533AF" w:rsidRDefault="007533AF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lastRenderedPageBreak/>
        <w:t>DIMENZOVANIE ÚC PODĽA VYHL. MV SR Č. 225/2012 Z.Z. V AKTUÁLNOM ZNENÍ PLATNOM OD 15.08.2012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=========================================================================================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Akcia           : ŽILINA, HURBANOVA UL. č. 15         Dátum: 10.07.2018 16:59:00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Miesto posúdenia: východ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Druh únikovej cesty: Náhradná úniková možnosť rebríkmi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Druh nahradzovanej únikovej cesty: Nechránená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Súčiniteľ a PÚ =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Dĺžka únikového rebríka =  3.5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únikových ciest z PÚ: Jedna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Pracovné miesta: Občasné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Počet evakuovaných osôb schopných samostatného pohybu:    3   s= 1.0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Smer úniku osôb      : Hore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Spôsob evakuácie osôb: Súčasný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    KONTROLA DĹŽKY ÚNIKOVEJ CESTY: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proofErr w:type="spellStart"/>
      <w:r>
        <w:rPr>
          <w:rFonts w:ascii="Lucida Console" w:hAnsi="Lucida Console" w:cs="Lucida Console"/>
          <w:w w:val="70"/>
        </w:rPr>
        <w:t>Skutoč</w:t>
      </w:r>
      <w:proofErr w:type="spellEnd"/>
      <w:r>
        <w:rPr>
          <w:rFonts w:ascii="Lucida Console" w:hAnsi="Lucida Console" w:cs="Lucida Console"/>
          <w:w w:val="70"/>
        </w:rPr>
        <w:t>. dĺžka náhradnej ÚC =   3.5 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Dovolená dĺžka ÚC      </w:t>
      </w:r>
      <w:proofErr w:type="spellStart"/>
      <w:r>
        <w:rPr>
          <w:rFonts w:ascii="Lucida Console" w:hAnsi="Lucida Console" w:cs="Lucida Console"/>
          <w:w w:val="70"/>
        </w:rPr>
        <w:t>lud</w:t>
      </w:r>
      <w:proofErr w:type="spellEnd"/>
      <w:r>
        <w:rPr>
          <w:rFonts w:ascii="Lucida Console" w:hAnsi="Lucida Console" w:cs="Lucida Console"/>
          <w:w w:val="70"/>
        </w:rPr>
        <w:t xml:space="preserve"> =   4.0  m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Dovolený čas evakuácie </w:t>
      </w:r>
      <w:proofErr w:type="spellStart"/>
      <w:r>
        <w:rPr>
          <w:rFonts w:ascii="Lucida Console" w:hAnsi="Lucida Console" w:cs="Lucida Console"/>
          <w:w w:val="70"/>
        </w:rPr>
        <w:t>tud</w:t>
      </w:r>
      <w:proofErr w:type="spellEnd"/>
      <w:r>
        <w:rPr>
          <w:rFonts w:ascii="Lucida Console" w:hAnsi="Lucida Console" w:cs="Lucida Console"/>
          <w:w w:val="70"/>
        </w:rPr>
        <w:t xml:space="preserve"> =   1.20 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 xml:space="preserve">Rýchlosť pohybu osôb    </w:t>
      </w:r>
      <w:proofErr w:type="spellStart"/>
      <w:r>
        <w:rPr>
          <w:rFonts w:ascii="Lucida Console" w:hAnsi="Lucida Console" w:cs="Lucida Console"/>
          <w:w w:val="70"/>
        </w:rPr>
        <w:t>Vu</w:t>
      </w:r>
      <w:proofErr w:type="spellEnd"/>
      <w:r>
        <w:rPr>
          <w:rFonts w:ascii="Lucida Console" w:hAnsi="Lucida Console" w:cs="Lucida Console"/>
          <w:w w:val="70"/>
        </w:rPr>
        <w:t xml:space="preserve"> =  20    m/min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70"/>
        </w:rPr>
      </w:pPr>
      <w:r>
        <w:rPr>
          <w:rFonts w:ascii="Lucida Console" w:hAnsi="Lucida Console" w:cs="Lucida Console"/>
          <w:w w:val="70"/>
        </w:rPr>
        <w:t>Jednotková kapacita ÚP  Ku = 10 os/min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70"/>
        </w:rPr>
        <w:t>Počet únikových pruhov   u = 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2A2E58" w:rsidRDefault="002A2E58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2A2E58" w:rsidRDefault="002A2E58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ZÁSOBOVANIE VODOU NA HASENIE POŽIARU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Akcia           : ŽILINA, HURBANOVA UL. č. 15      Dátum: 10.07.2018 16:59:38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P 1.1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Skutočná pôdorysná plocha PÚ     65.00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Priemerné/sústredené požiarne zaťaženie  15.00 kg/m2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Potreba požiarnej vody je  7.5 l/s =  450 l/min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Kapacita vodného zdroja musí byť minimálne   13.5 m3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čo zodpovedá dodávke vody počas 30 minút.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Pre PÚ nie je potrebné navrhnúť hadicové zariadenie vo vnútri stavby</w:t>
      </w:r>
    </w:p>
    <w:p w:rsidR="007B5344" w:rsidRDefault="00F761D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podľa §10 </w:t>
      </w:r>
      <w:r w:rsidR="007B5344">
        <w:rPr>
          <w:rFonts w:ascii="Lucida Console" w:hAnsi="Lucida Console" w:cs="Lucida Console"/>
          <w:w w:val="80"/>
        </w:rPr>
        <w:t xml:space="preserve"> vyhlášky MVSR č.699/2004 </w:t>
      </w:r>
      <w:proofErr w:type="spellStart"/>
      <w:r w:rsidR="007B5344">
        <w:rPr>
          <w:rFonts w:ascii="Lucida Console" w:hAnsi="Lucida Console" w:cs="Lucida Console"/>
          <w:w w:val="80"/>
        </w:rPr>
        <w:t>Z.z</w:t>
      </w:r>
      <w:proofErr w:type="spellEnd"/>
      <w:r w:rsidR="007B5344">
        <w:rPr>
          <w:rFonts w:ascii="Lucida Console" w:hAnsi="Lucida Console" w:cs="Lucida Console"/>
          <w:w w:val="80"/>
        </w:rPr>
        <w:t>.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</w:rPr>
      </w:pPr>
      <w:r>
        <w:rPr>
          <w:rFonts w:ascii="Lucida Console" w:hAnsi="Lucida Console" w:cs="Lucida Console"/>
          <w:w w:val="80"/>
        </w:rPr>
        <w:t>======================================================================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POČET HASIACICH PRÍSTROJOV PODĽA STN 92 0202-1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Akcia           : ŽILINA, HURBANOVA UL. č. 15       Dátum: 10.07.2018 17:02:49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Stavba          : DOST.A OBNOVA BUDOVY  "A"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Požiarny úsek   : P 1.1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Súčiniteľ a PÚ: 0.90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lastRenderedPageBreak/>
        <w:t xml:space="preserve">                 Podlažie:  1. PP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Pôdorysná plocha podlažia:    65.00 m2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                       </w:t>
      </w:r>
      <w:proofErr w:type="spellStart"/>
      <w:r>
        <w:rPr>
          <w:rFonts w:ascii="Lucida Console" w:hAnsi="Lucida Console" w:cs="Lucida Console"/>
          <w:w w:val="80"/>
        </w:rPr>
        <w:t>Mc</w:t>
      </w:r>
      <w:proofErr w:type="spellEnd"/>
      <w:r>
        <w:rPr>
          <w:rFonts w:ascii="Lucida Console" w:hAnsi="Lucida Console" w:cs="Lucida Console"/>
          <w:w w:val="80"/>
        </w:rPr>
        <w:t xml:space="preserve">:     6.90 kg   </w:t>
      </w:r>
      <w:proofErr w:type="spellStart"/>
      <w:r>
        <w:rPr>
          <w:rFonts w:ascii="Lucida Console" w:hAnsi="Lucida Console" w:cs="Lucida Console"/>
          <w:w w:val="80"/>
        </w:rPr>
        <w:t>Mcsk</w:t>
      </w:r>
      <w:proofErr w:type="spellEnd"/>
      <w:r>
        <w:rPr>
          <w:rFonts w:ascii="Lucida Console" w:hAnsi="Lucida Console" w:cs="Lucida Console"/>
          <w:w w:val="80"/>
        </w:rPr>
        <w:t>:     8.00 kg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 xml:space="preserve">Druh HP     Hm. náplne HP [kg]     Počet HP     </w:t>
      </w:r>
      <w:proofErr w:type="spellStart"/>
      <w:r>
        <w:rPr>
          <w:rFonts w:ascii="Lucida Console" w:hAnsi="Lucida Console" w:cs="Lucida Console"/>
          <w:w w:val="80"/>
        </w:rPr>
        <w:t>Mci</w:t>
      </w:r>
      <w:proofErr w:type="spellEnd"/>
      <w:r>
        <w:rPr>
          <w:rFonts w:ascii="Lucida Console" w:hAnsi="Lucida Console" w:cs="Lucida Console"/>
          <w:w w:val="80"/>
        </w:rPr>
        <w:t xml:space="preserve"> [kg]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-----------------------------------------------------------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  <w:rPr>
          <w:rFonts w:ascii="Lucida Console" w:hAnsi="Lucida Console" w:cs="Lucida Console"/>
          <w:w w:val="80"/>
        </w:rPr>
      </w:pPr>
      <w:r>
        <w:rPr>
          <w:rFonts w:ascii="Lucida Console" w:hAnsi="Lucida Console" w:cs="Lucida Console"/>
          <w:w w:val="80"/>
        </w:rPr>
        <w:t>Práškový           4.0                 2            8.00</w:t>
      </w:r>
    </w:p>
    <w:p w:rsidR="007B5344" w:rsidRDefault="007B5344" w:rsidP="007B5344">
      <w:pPr>
        <w:widowControl w:val="0"/>
        <w:autoSpaceDE w:val="0"/>
        <w:autoSpaceDN w:val="0"/>
        <w:adjustRightInd w:val="0"/>
        <w:spacing w:before="40"/>
      </w:pPr>
      <w:r>
        <w:rPr>
          <w:rFonts w:ascii="Lucida Console" w:hAnsi="Lucida Console" w:cs="Lucida Console"/>
          <w:w w:val="80"/>
        </w:rPr>
        <w:t>===========================================================</w:t>
      </w:r>
    </w:p>
    <w:p w:rsidR="00295E31" w:rsidRDefault="00295E31"/>
    <w:p w:rsidR="00295E31" w:rsidRDefault="00295E31"/>
    <w:p w:rsidR="00295E31" w:rsidRDefault="00E860C3">
      <w:r>
        <w:t>Strojovňa vzduchotechniky je podzemná , tvorí samostatný požiarny úsek a</w:t>
      </w:r>
      <w:r w:rsidR="001842CB">
        <w:t xml:space="preserve"> </w:t>
      </w:r>
      <w:r>
        <w:t xml:space="preserve">je oddelená od </w:t>
      </w:r>
      <w:r w:rsidR="001842CB">
        <w:t>pamiatkovo chránenej stavby požiarnymi klapkami</w:t>
      </w:r>
      <w:r w:rsidR="00093FAB">
        <w:t xml:space="preserve"> 30D1, ktoré budú osadené na vstupe vzduchotechnických potrubí do stavby „A“.</w:t>
      </w:r>
    </w:p>
    <w:p w:rsidR="00295E31" w:rsidRDefault="00295E31"/>
    <w:p w:rsidR="00295E31" w:rsidRDefault="00295E31"/>
    <w:p w:rsidR="00295E31" w:rsidRDefault="00295E31"/>
    <w:p w:rsidR="007533AF" w:rsidRDefault="007533AF"/>
    <w:p w:rsidR="007533AF" w:rsidRDefault="007533AF"/>
    <w:p w:rsidR="007533AF" w:rsidRDefault="007533AF"/>
    <w:p w:rsidR="007533AF" w:rsidRDefault="007533AF"/>
    <w:p w:rsidR="007533AF" w:rsidRDefault="007533AF"/>
    <w:p w:rsidR="008154AA" w:rsidRDefault="008154AA"/>
    <w:p w:rsidR="008154AA" w:rsidRDefault="008154AA"/>
    <w:p w:rsidR="008154AA" w:rsidRDefault="008154AA"/>
    <w:p w:rsidR="008154AA" w:rsidRDefault="008154AA"/>
    <w:p w:rsidR="008154AA" w:rsidRDefault="008154AA"/>
    <w:p w:rsidR="008154AA" w:rsidRDefault="008154AA"/>
    <w:p w:rsidR="008154AA" w:rsidRDefault="008154AA"/>
    <w:p w:rsidR="00093FAB" w:rsidRDefault="00093FAB"/>
    <w:p w:rsidR="00093FAB" w:rsidRDefault="00093FAB"/>
    <w:p w:rsidR="001C5625" w:rsidRPr="00CB0F8E" w:rsidRDefault="001C5625" w:rsidP="002A2E58">
      <w:pPr>
        <w:pStyle w:val="Nadpis2"/>
      </w:pPr>
      <w:bookmarkStart w:id="28" w:name="_Toc517180864"/>
      <w:bookmarkStart w:id="29" w:name="_Toc531180616"/>
      <w:r w:rsidRPr="00CB0F8E">
        <w:t>ZOZNAM POUŽITEJ LITERATÚRY:</w:t>
      </w:r>
      <w:bookmarkEnd w:id="28"/>
      <w:bookmarkEnd w:id="29"/>
    </w:p>
    <w:p w:rsidR="001C5625" w:rsidRPr="00CB0F8E" w:rsidRDefault="001C5625" w:rsidP="002A2E58">
      <w:pPr>
        <w:autoSpaceDE w:val="0"/>
        <w:autoSpaceDN w:val="0"/>
        <w:adjustRightInd w:val="0"/>
        <w:spacing w:before="120" w:line="276" w:lineRule="auto"/>
      </w:pPr>
      <w:r w:rsidRPr="00CB0F8E">
        <w:t xml:space="preserve"> vyhl.č.94/2004 </w:t>
      </w:r>
      <w:proofErr w:type="spellStart"/>
      <w:r w:rsidRPr="00CB0F8E">
        <w:t>Z.z</w:t>
      </w:r>
      <w:proofErr w:type="spellEnd"/>
      <w:r w:rsidRPr="00CB0F8E">
        <w:t xml:space="preserve">.                          </w:t>
      </w:r>
      <w:r w:rsidRPr="00CB0F8E">
        <w:tab/>
      </w:r>
      <w:r w:rsidRPr="00CB0F8E">
        <w:tab/>
        <w:t>STN 92 0201 - časti 1 - 4</w:t>
      </w:r>
    </w:p>
    <w:p w:rsidR="001C5625" w:rsidRPr="00CB0F8E" w:rsidRDefault="001C5625" w:rsidP="002A2E58">
      <w:pPr>
        <w:autoSpaceDE w:val="0"/>
        <w:autoSpaceDN w:val="0"/>
        <w:adjustRightInd w:val="0"/>
        <w:spacing w:before="120" w:line="276" w:lineRule="auto"/>
      </w:pPr>
      <w:r w:rsidRPr="00CB0F8E">
        <w:t xml:space="preserve"> STN 92 0202-1</w:t>
      </w:r>
      <w:r w:rsidRPr="00CB0F8E">
        <w:tab/>
        <w:t xml:space="preserve">                        </w:t>
      </w:r>
      <w:r w:rsidRPr="00CB0F8E">
        <w:tab/>
        <w:t>STN 92 0241</w:t>
      </w:r>
    </w:p>
    <w:p w:rsidR="001C5625" w:rsidRPr="00CB0F8E" w:rsidRDefault="001C5625" w:rsidP="002A2E58">
      <w:pPr>
        <w:autoSpaceDE w:val="0"/>
        <w:autoSpaceDN w:val="0"/>
        <w:adjustRightInd w:val="0"/>
        <w:spacing w:before="120" w:line="276" w:lineRule="auto"/>
      </w:pPr>
      <w:r w:rsidRPr="00CB0F8E">
        <w:t xml:space="preserve"> STN 92 0400                                  </w:t>
      </w:r>
      <w:r w:rsidRPr="00CB0F8E">
        <w:tab/>
      </w:r>
      <w:r w:rsidRPr="00CB0F8E">
        <w:tab/>
        <w:t>STN 92 0111</w:t>
      </w:r>
    </w:p>
    <w:p w:rsidR="001C5625" w:rsidRDefault="001C5625" w:rsidP="002A2E58">
      <w:pPr>
        <w:autoSpaceDE w:val="0"/>
        <w:autoSpaceDN w:val="0"/>
        <w:adjustRightInd w:val="0"/>
        <w:spacing w:before="120" w:line="276" w:lineRule="auto"/>
      </w:pPr>
      <w:r w:rsidRPr="00CB0F8E">
        <w:t xml:space="preserve"> STN 92 0201                                        </w:t>
      </w:r>
      <w:r w:rsidRPr="00CB0F8E">
        <w:tab/>
        <w:t>STN 92 02 01 – 2: 2017</w:t>
      </w:r>
    </w:p>
    <w:p w:rsidR="00093FAB" w:rsidRDefault="002A2E58" w:rsidP="002A2E58">
      <w:pPr>
        <w:spacing w:line="276" w:lineRule="auto"/>
      </w:pPr>
      <w:r>
        <w:t xml:space="preserve"> STN 73 0834</w:t>
      </w:r>
    </w:p>
    <w:p w:rsidR="00093FAB" w:rsidRDefault="00093FAB"/>
    <w:p w:rsidR="00093FAB" w:rsidRDefault="00093FAB"/>
    <w:p w:rsidR="00093FAB" w:rsidRDefault="00093FAB"/>
    <w:p w:rsidR="00093FAB" w:rsidRDefault="00093FAB"/>
    <w:p w:rsidR="00295E31" w:rsidRDefault="00295E31"/>
    <w:p w:rsidR="00295E31" w:rsidRDefault="00295E31"/>
    <w:p w:rsidR="00295E31" w:rsidRDefault="00295E31">
      <w:r>
        <w:t xml:space="preserve">Vypracovala: M. </w:t>
      </w:r>
      <w:proofErr w:type="spellStart"/>
      <w:r>
        <w:t>Pikorová</w:t>
      </w:r>
      <w:proofErr w:type="spellEnd"/>
    </w:p>
    <w:p w:rsidR="00F24967" w:rsidRDefault="00F24967"/>
    <w:p w:rsidR="00F24967" w:rsidRDefault="00F24967"/>
    <w:p w:rsidR="00F24967" w:rsidRDefault="00F24967">
      <w:bookmarkStart w:id="30" w:name="_GoBack"/>
      <w:bookmarkEnd w:id="30"/>
    </w:p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p w:rsidR="00F24967" w:rsidRDefault="00F24967"/>
    <w:sectPr w:rsidR="00F24967" w:rsidSect="005021A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C29" w:rsidRDefault="00BD6C29" w:rsidP="00C86C7C">
      <w:r>
        <w:separator/>
      </w:r>
    </w:p>
  </w:endnote>
  <w:endnote w:type="continuationSeparator" w:id="0">
    <w:p w:rsidR="00BD6C29" w:rsidRDefault="00BD6C29" w:rsidP="00C8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F47" w:rsidRPr="00C2128E" w:rsidRDefault="00C34F47" w:rsidP="00812191">
    <w:pPr>
      <w:pStyle w:val="Pta"/>
      <w:ind w:right="360"/>
      <w:rPr>
        <w:sz w:val="20"/>
      </w:rPr>
    </w:pPr>
    <w:proofErr w:type="spellStart"/>
    <w:r w:rsidRPr="00C2128E">
      <w:rPr>
        <w:sz w:val="20"/>
        <w:shd w:val="clear" w:color="auto" w:fill="FFFF00"/>
      </w:rPr>
      <w:t>Magdalena</w:t>
    </w:r>
    <w:proofErr w:type="spellEnd"/>
    <w:r w:rsidRPr="00C2128E">
      <w:rPr>
        <w:sz w:val="20"/>
        <w:shd w:val="clear" w:color="auto" w:fill="FFFF00"/>
      </w:rPr>
      <w:t xml:space="preserve"> </w:t>
    </w:r>
    <w:proofErr w:type="spellStart"/>
    <w:r w:rsidRPr="00C2128E">
      <w:rPr>
        <w:sz w:val="20"/>
        <w:shd w:val="clear" w:color="auto" w:fill="FFFF00"/>
      </w:rPr>
      <w:t>Pikorová</w:t>
    </w:r>
    <w:proofErr w:type="spellEnd"/>
    <w:r w:rsidRPr="00C2128E">
      <w:rPr>
        <w:sz w:val="20"/>
        <w:shd w:val="clear" w:color="auto" w:fill="FFFF00"/>
      </w:rPr>
      <w:t xml:space="preserve">  –  špecialista požiarnej ochrany, </w:t>
    </w:r>
    <w:proofErr w:type="spellStart"/>
    <w:r w:rsidRPr="00C2128E">
      <w:rPr>
        <w:sz w:val="20"/>
        <w:shd w:val="clear" w:color="auto" w:fill="FFFF00"/>
      </w:rPr>
      <w:t>ul.Vojtecha</w:t>
    </w:r>
    <w:proofErr w:type="spellEnd"/>
    <w:r w:rsidRPr="00C2128E">
      <w:rPr>
        <w:sz w:val="20"/>
        <w:shd w:val="clear" w:color="auto" w:fill="FFFF00"/>
      </w:rPr>
      <w:t xml:space="preserve"> Tvrdého 12, Žilina,   </w:t>
    </w:r>
    <w:proofErr w:type="spellStart"/>
    <w:r w:rsidRPr="00C2128E">
      <w:rPr>
        <w:sz w:val="20"/>
        <w:shd w:val="clear" w:color="auto" w:fill="FFFF00"/>
      </w:rPr>
      <w:t>t.č</w:t>
    </w:r>
    <w:proofErr w:type="spellEnd"/>
    <w:r w:rsidRPr="00C2128E">
      <w:rPr>
        <w:sz w:val="20"/>
        <w:shd w:val="clear" w:color="auto" w:fill="FFFF00"/>
      </w:rPr>
      <w:t>. 041/7233544</w:t>
    </w:r>
    <w:r w:rsidRPr="00C2128E">
      <w:rPr>
        <w:sz w:val="20"/>
      </w:rPr>
      <w:t xml:space="preserve">                                  </w:t>
    </w:r>
  </w:p>
  <w:p w:rsidR="00C34F47" w:rsidRDefault="00C34F47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5F491F" w:rsidRPr="005F491F">
      <w:rPr>
        <w:rFonts w:asciiTheme="majorHAnsi" w:eastAsiaTheme="majorEastAsia" w:hAnsiTheme="majorHAnsi" w:cstheme="majorBidi"/>
        <w:noProof/>
      </w:rPr>
      <w:t>26</w:t>
    </w:r>
    <w:r>
      <w:rPr>
        <w:rFonts w:asciiTheme="majorHAnsi" w:eastAsiaTheme="majorEastAsia" w:hAnsiTheme="majorHAnsi" w:cstheme="majorBidi"/>
      </w:rPr>
      <w:fldChar w:fldCharType="end"/>
    </w:r>
  </w:p>
  <w:p w:rsidR="00C34F47" w:rsidRDefault="00C34F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C29" w:rsidRDefault="00BD6C29" w:rsidP="00C86C7C">
      <w:r>
        <w:separator/>
      </w:r>
    </w:p>
  </w:footnote>
  <w:footnote w:type="continuationSeparator" w:id="0">
    <w:p w:rsidR="00BD6C29" w:rsidRDefault="00BD6C29" w:rsidP="00C86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ourier" w:hAnsi="Courier"/>
        <w:i/>
        <w:szCs w:val="20"/>
        <w:u w:val="single"/>
        <w:lang w:eastAsia="cs-CZ"/>
      </w:rPr>
      <w:alias w:val="Názov"/>
      <w:id w:val="77738743"/>
      <w:placeholder>
        <w:docPart w:val="2F286017079C46E88F5CA5430A10DF3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34F47" w:rsidRDefault="00C34F47">
        <w:pPr>
          <w:pStyle w:val="Hlavika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i/>
            <w:szCs w:val="20"/>
            <w:u w:val="single"/>
            <w:lang w:eastAsia="cs-CZ"/>
          </w:rPr>
          <w:t>Požiarnobezpečnostné riešenie stavby</w:t>
        </w:r>
      </w:p>
    </w:sdtContent>
  </w:sdt>
  <w:p w:rsidR="00C34F47" w:rsidRDefault="00C34F4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3C6CE1"/>
    <w:multiLevelType w:val="hybridMultilevel"/>
    <w:tmpl w:val="9C9A26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C7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BC7128E"/>
    <w:multiLevelType w:val="hybridMultilevel"/>
    <w:tmpl w:val="1EE8EF1C"/>
    <w:lvl w:ilvl="0" w:tplc="1BA858B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4BEA036B"/>
    <w:multiLevelType w:val="hybridMultilevel"/>
    <w:tmpl w:val="8DFA2F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82A6A"/>
    <w:multiLevelType w:val="hybridMultilevel"/>
    <w:tmpl w:val="7B5C0FFE"/>
    <w:lvl w:ilvl="0" w:tplc="DE7600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132873"/>
    <w:multiLevelType w:val="hybridMultilevel"/>
    <w:tmpl w:val="8DFA2F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E343E"/>
    <w:multiLevelType w:val="hybridMultilevel"/>
    <w:tmpl w:val="71788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B285D"/>
    <w:multiLevelType w:val="singleLevel"/>
    <w:tmpl w:val="5D70FBA4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0DF"/>
    <w:rsid w:val="00022C81"/>
    <w:rsid w:val="00024D39"/>
    <w:rsid w:val="00026ADC"/>
    <w:rsid w:val="00031616"/>
    <w:rsid w:val="00035B25"/>
    <w:rsid w:val="00036A74"/>
    <w:rsid w:val="00037EA0"/>
    <w:rsid w:val="00041C20"/>
    <w:rsid w:val="00041E78"/>
    <w:rsid w:val="0004267A"/>
    <w:rsid w:val="000432EF"/>
    <w:rsid w:val="00052EA8"/>
    <w:rsid w:val="0005391C"/>
    <w:rsid w:val="000622E6"/>
    <w:rsid w:val="0007254F"/>
    <w:rsid w:val="00077606"/>
    <w:rsid w:val="00082FD2"/>
    <w:rsid w:val="0009003E"/>
    <w:rsid w:val="00093FAB"/>
    <w:rsid w:val="00096092"/>
    <w:rsid w:val="000A7633"/>
    <w:rsid w:val="000C1C17"/>
    <w:rsid w:val="000C7DAF"/>
    <w:rsid w:val="000D0B99"/>
    <w:rsid w:val="000D1176"/>
    <w:rsid w:val="000D1C51"/>
    <w:rsid w:val="000D2143"/>
    <w:rsid w:val="000D3716"/>
    <w:rsid w:val="000D4612"/>
    <w:rsid w:val="000D7779"/>
    <w:rsid w:val="000E3731"/>
    <w:rsid w:val="000F262C"/>
    <w:rsid w:val="001016C0"/>
    <w:rsid w:val="00106531"/>
    <w:rsid w:val="00110735"/>
    <w:rsid w:val="00120515"/>
    <w:rsid w:val="0013686E"/>
    <w:rsid w:val="00140CA0"/>
    <w:rsid w:val="00144023"/>
    <w:rsid w:val="00152B32"/>
    <w:rsid w:val="001552B9"/>
    <w:rsid w:val="001569C3"/>
    <w:rsid w:val="00165DA4"/>
    <w:rsid w:val="00166A4F"/>
    <w:rsid w:val="00171B37"/>
    <w:rsid w:val="001842CB"/>
    <w:rsid w:val="0018490E"/>
    <w:rsid w:val="00190819"/>
    <w:rsid w:val="001A6C59"/>
    <w:rsid w:val="001C0FFB"/>
    <w:rsid w:val="001C311F"/>
    <w:rsid w:val="001C3B38"/>
    <w:rsid w:val="001C5625"/>
    <w:rsid w:val="001D1F3C"/>
    <w:rsid w:val="001D23F8"/>
    <w:rsid w:val="001F0B65"/>
    <w:rsid w:val="001F1D34"/>
    <w:rsid w:val="001F2432"/>
    <w:rsid w:val="001F51AC"/>
    <w:rsid w:val="002009FE"/>
    <w:rsid w:val="00212327"/>
    <w:rsid w:val="002167B9"/>
    <w:rsid w:val="00216CA5"/>
    <w:rsid w:val="00220D06"/>
    <w:rsid w:val="0022392E"/>
    <w:rsid w:val="0022736D"/>
    <w:rsid w:val="00227A69"/>
    <w:rsid w:val="00236081"/>
    <w:rsid w:val="002450BE"/>
    <w:rsid w:val="00254632"/>
    <w:rsid w:val="00257C05"/>
    <w:rsid w:val="00260D6C"/>
    <w:rsid w:val="00262F38"/>
    <w:rsid w:val="00271777"/>
    <w:rsid w:val="00282077"/>
    <w:rsid w:val="00285A82"/>
    <w:rsid w:val="00295E31"/>
    <w:rsid w:val="002A01AD"/>
    <w:rsid w:val="002A2E58"/>
    <w:rsid w:val="002A5B0E"/>
    <w:rsid w:val="002C411F"/>
    <w:rsid w:val="002C4444"/>
    <w:rsid w:val="002C63C2"/>
    <w:rsid w:val="002C6F54"/>
    <w:rsid w:val="002D1B03"/>
    <w:rsid w:val="002D397A"/>
    <w:rsid w:val="002E641C"/>
    <w:rsid w:val="002F4C2F"/>
    <w:rsid w:val="00300D67"/>
    <w:rsid w:val="0030462C"/>
    <w:rsid w:val="00310C97"/>
    <w:rsid w:val="003124C0"/>
    <w:rsid w:val="003153C0"/>
    <w:rsid w:val="003214C7"/>
    <w:rsid w:val="0033024B"/>
    <w:rsid w:val="00332DEB"/>
    <w:rsid w:val="0033413F"/>
    <w:rsid w:val="00341BBC"/>
    <w:rsid w:val="00346230"/>
    <w:rsid w:val="00361C0F"/>
    <w:rsid w:val="00370E62"/>
    <w:rsid w:val="0037244E"/>
    <w:rsid w:val="0038273E"/>
    <w:rsid w:val="00385401"/>
    <w:rsid w:val="00394F4C"/>
    <w:rsid w:val="00396018"/>
    <w:rsid w:val="00396FF2"/>
    <w:rsid w:val="003A33B7"/>
    <w:rsid w:val="003C0742"/>
    <w:rsid w:val="003C4C24"/>
    <w:rsid w:val="003D1578"/>
    <w:rsid w:val="003D7042"/>
    <w:rsid w:val="003E03AC"/>
    <w:rsid w:val="003E4CB1"/>
    <w:rsid w:val="003F3220"/>
    <w:rsid w:val="00411502"/>
    <w:rsid w:val="004132D3"/>
    <w:rsid w:val="004263F3"/>
    <w:rsid w:val="00426932"/>
    <w:rsid w:val="00427277"/>
    <w:rsid w:val="00463779"/>
    <w:rsid w:val="00481B8C"/>
    <w:rsid w:val="00482460"/>
    <w:rsid w:val="00494EBB"/>
    <w:rsid w:val="004A397D"/>
    <w:rsid w:val="004C41A6"/>
    <w:rsid w:val="004C4ACB"/>
    <w:rsid w:val="004C62EC"/>
    <w:rsid w:val="004D68A4"/>
    <w:rsid w:val="004F189B"/>
    <w:rsid w:val="004F6984"/>
    <w:rsid w:val="005021A0"/>
    <w:rsid w:val="00510DC6"/>
    <w:rsid w:val="005175DB"/>
    <w:rsid w:val="00520482"/>
    <w:rsid w:val="00522689"/>
    <w:rsid w:val="00522723"/>
    <w:rsid w:val="00532C97"/>
    <w:rsid w:val="00552E65"/>
    <w:rsid w:val="00561095"/>
    <w:rsid w:val="005619A0"/>
    <w:rsid w:val="00565FDB"/>
    <w:rsid w:val="005711F5"/>
    <w:rsid w:val="00573427"/>
    <w:rsid w:val="0057348C"/>
    <w:rsid w:val="005771AB"/>
    <w:rsid w:val="005821B1"/>
    <w:rsid w:val="0058337C"/>
    <w:rsid w:val="005855ED"/>
    <w:rsid w:val="0059021B"/>
    <w:rsid w:val="00594AA6"/>
    <w:rsid w:val="0059578B"/>
    <w:rsid w:val="005966BC"/>
    <w:rsid w:val="005A3E8A"/>
    <w:rsid w:val="005C27A0"/>
    <w:rsid w:val="005D542C"/>
    <w:rsid w:val="005E363E"/>
    <w:rsid w:val="005E59EC"/>
    <w:rsid w:val="005F491F"/>
    <w:rsid w:val="005F49F9"/>
    <w:rsid w:val="00601C3D"/>
    <w:rsid w:val="00604867"/>
    <w:rsid w:val="00610BB4"/>
    <w:rsid w:val="00622BC8"/>
    <w:rsid w:val="00625901"/>
    <w:rsid w:val="00630016"/>
    <w:rsid w:val="00640533"/>
    <w:rsid w:val="00645E39"/>
    <w:rsid w:val="0065035E"/>
    <w:rsid w:val="00651265"/>
    <w:rsid w:val="00651E62"/>
    <w:rsid w:val="0065516E"/>
    <w:rsid w:val="006559DF"/>
    <w:rsid w:val="00655E74"/>
    <w:rsid w:val="0066195E"/>
    <w:rsid w:val="00665AA9"/>
    <w:rsid w:val="00671614"/>
    <w:rsid w:val="006838FB"/>
    <w:rsid w:val="00684673"/>
    <w:rsid w:val="006C4FFC"/>
    <w:rsid w:val="006D336C"/>
    <w:rsid w:val="006E0B05"/>
    <w:rsid w:val="006F3AA0"/>
    <w:rsid w:val="006F42D5"/>
    <w:rsid w:val="007007A4"/>
    <w:rsid w:val="00700E97"/>
    <w:rsid w:val="00703C42"/>
    <w:rsid w:val="007174D0"/>
    <w:rsid w:val="00736B44"/>
    <w:rsid w:val="00741C9C"/>
    <w:rsid w:val="0074494A"/>
    <w:rsid w:val="00751DEF"/>
    <w:rsid w:val="007533AF"/>
    <w:rsid w:val="00753552"/>
    <w:rsid w:val="00756798"/>
    <w:rsid w:val="007578AF"/>
    <w:rsid w:val="00757AB6"/>
    <w:rsid w:val="007657F7"/>
    <w:rsid w:val="00767A81"/>
    <w:rsid w:val="00770638"/>
    <w:rsid w:val="00775AC0"/>
    <w:rsid w:val="00775D94"/>
    <w:rsid w:val="00777C22"/>
    <w:rsid w:val="00785F54"/>
    <w:rsid w:val="0079122C"/>
    <w:rsid w:val="00791B65"/>
    <w:rsid w:val="007A60B0"/>
    <w:rsid w:val="007B5344"/>
    <w:rsid w:val="007C60FB"/>
    <w:rsid w:val="007D73F6"/>
    <w:rsid w:val="007F29B4"/>
    <w:rsid w:val="00807DB6"/>
    <w:rsid w:val="00812191"/>
    <w:rsid w:val="00812822"/>
    <w:rsid w:val="00813401"/>
    <w:rsid w:val="008143EE"/>
    <w:rsid w:val="008154AA"/>
    <w:rsid w:val="0081597E"/>
    <w:rsid w:val="0081735A"/>
    <w:rsid w:val="00817894"/>
    <w:rsid w:val="00825796"/>
    <w:rsid w:val="00827CE8"/>
    <w:rsid w:val="00831DCB"/>
    <w:rsid w:val="00833ADA"/>
    <w:rsid w:val="00844AA1"/>
    <w:rsid w:val="00845507"/>
    <w:rsid w:val="00866A4A"/>
    <w:rsid w:val="00872A42"/>
    <w:rsid w:val="00882DC9"/>
    <w:rsid w:val="00896896"/>
    <w:rsid w:val="008A33AE"/>
    <w:rsid w:val="008A6933"/>
    <w:rsid w:val="008A7300"/>
    <w:rsid w:val="008C187F"/>
    <w:rsid w:val="008D3E55"/>
    <w:rsid w:val="008E4575"/>
    <w:rsid w:val="008F2D4F"/>
    <w:rsid w:val="009068E1"/>
    <w:rsid w:val="0091003A"/>
    <w:rsid w:val="00913471"/>
    <w:rsid w:val="00913F34"/>
    <w:rsid w:val="009154EA"/>
    <w:rsid w:val="00922894"/>
    <w:rsid w:val="0092728D"/>
    <w:rsid w:val="009278A6"/>
    <w:rsid w:val="00934E0B"/>
    <w:rsid w:val="00941EAA"/>
    <w:rsid w:val="009421F3"/>
    <w:rsid w:val="00943917"/>
    <w:rsid w:val="00955BDD"/>
    <w:rsid w:val="00957318"/>
    <w:rsid w:val="00961AEE"/>
    <w:rsid w:val="00965AFC"/>
    <w:rsid w:val="00966A2C"/>
    <w:rsid w:val="00984F3C"/>
    <w:rsid w:val="00995802"/>
    <w:rsid w:val="009B6899"/>
    <w:rsid w:val="009C5BC1"/>
    <w:rsid w:val="009C6283"/>
    <w:rsid w:val="009C77CA"/>
    <w:rsid w:val="009F1D66"/>
    <w:rsid w:val="00A0579F"/>
    <w:rsid w:val="00A14DF6"/>
    <w:rsid w:val="00A21560"/>
    <w:rsid w:val="00A217BA"/>
    <w:rsid w:val="00A26413"/>
    <w:rsid w:val="00A27513"/>
    <w:rsid w:val="00A36B13"/>
    <w:rsid w:val="00A4084E"/>
    <w:rsid w:val="00A4468D"/>
    <w:rsid w:val="00A45E5A"/>
    <w:rsid w:val="00A4771D"/>
    <w:rsid w:val="00A56940"/>
    <w:rsid w:val="00A73BF4"/>
    <w:rsid w:val="00A804A0"/>
    <w:rsid w:val="00A90777"/>
    <w:rsid w:val="00A94EAF"/>
    <w:rsid w:val="00AA6319"/>
    <w:rsid w:val="00AB21B3"/>
    <w:rsid w:val="00AC204F"/>
    <w:rsid w:val="00AC20F5"/>
    <w:rsid w:val="00AC20FA"/>
    <w:rsid w:val="00AC2BA9"/>
    <w:rsid w:val="00AC5135"/>
    <w:rsid w:val="00AD0154"/>
    <w:rsid w:val="00AD565D"/>
    <w:rsid w:val="00AE0096"/>
    <w:rsid w:val="00AF439D"/>
    <w:rsid w:val="00AF640C"/>
    <w:rsid w:val="00B037AE"/>
    <w:rsid w:val="00B115EB"/>
    <w:rsid w:val="00B31CF3"/>
    <w:rsid w:val="00B348D0"/>
    <w:rsid w:val="00B51144"/>
    <w:rsid w:val="00B5544B"/>
    <w:rsid w:val="00B628E3"/>
    <w:rsid w:val="00B645C9"/>
    <w:rsid w:val="00B72038"/>
    <w:rsid w:val="00B73D5A"/>
    <w:rsid w:val="00B755E0"/>
    <w:rsid w:val="00B91FB5"/>
    <w:rsid w:val="00B97288"/>
    <w:rsid w:val="00BA2B5C"/>
    <w:rsid w:val="00BA6D54"/>
    <w:rsid w:val="00BA7AA7"/>
    <w:rsid w:val="00BD6C29"/>
    <w:rsid w:val="00BE0D77"/>
    <w:rsid w:val="00BE3B30"/>
    <w:rsid w:val="00C008DE"/>
    <w:rsid w:val="00C057E8"/>
    <w:rsid w:val="00C063F4"/>
    <w:rsid w:val="00C075B6"/>
    <w:rsid w:val="00C11FB5"/>
    <w:rsid w:val="00C22478"/>
    <w:rsid w:val="00C231F2"/>
    <w:rsid w:val="00C26159"/>
    <w:rsid w:val="00C26C33"/>
    <w:rsid w:val="00C345EC"/>
    <w:rsid w:val="00C34F47"/>
    <w:rsid w:val="00C4217B"/>
    <w:rsid w:val="00C42544"/>
    <w:rsid w:val="00C4308C"/>
    <w:rsid w:val="00C50035"/>
    <w:rsid w:val="00C57316"/>
    <w:rsid w:val="00C6339D"/>
    <w:rsid w:val="00C6397A"/>
    <w:rsid w:val="00C6542F"/>
    <w:rsid w:val="00C86C7C"/>
    <w:rsid w:val="00C92429"/>
    <w:rsid w:val="00C9252E"/>
    <w:rsid w:val="00CA5201"/>
    <w:rsid w:val="00CB07D9"/>
    <w:rsid w:val="00CB565F"/>
    <w:rsid w:val="00CB5755"/>
    <w:rsid w:val="00CC2FB3"/>
    <w:rsid w:val="00CC5897"/>
    <w:rsid w:val="00CD410B"/>
    <w:rsid w:val="00CD6FDD"/>
    <w:rsid w:val="00CE4206"/>
    <w:rsid w:val="00D0056A"/>
    <w:rsid w:val="00D10BD5"/>
    <w:rsid w:val="00D1253C"/>
    <w:rsid w:val="00D15826"/>
    <w:rsid w:val="00D3029F"/>
    <w:rsid w:val="00D31B63"/>
    <w:rsid w:val="00D42A48"/>
    <w:rsid w:val="00D460AD"/>
    <w:rsid w:val="00D6406C"/>
    <w:rsid w:val="00D70342"/>
    <w:rsid w:val="00D75E3C"/>
    <w:rsid w:val="00D802B1"/>
    <w:rsid w:val="00D8190D"/>
    <w:rsid w:val="00D85197"/>
    <w:rsid w:val="00D92E71"/>
    <w:rsid w:val="00D93347"/>
    <w:rsid w:val="00DA3E93"/>
    <w:rsid w:val="00DB3C96"/>
    <w:rsid w:val="00DB4A3A"/>
    <w:rsid w:val="00DC4E25"/>
    <w:rsid w:val="00DD54EB"/>
    <w:rsid w:val="00DE10CE"/>
    <w:rsid w:val="00DF0036"/>
    <w:rsid w:val="00DF50DF"/>
    <w:rsid w:val="00E044E2"/>
    <w:rsid w:val="00E104A5"/>
    <w:rsid w:val="00E10501"/>
    <w:rsid w:val="00E15146"/>
    <w:rsid w:val="00E1585C"/>
    <w:rsid w:val="00E221AE"/>
    <w:rsid w:val="00E3413B"/>
    <w:rsid w:val="00E40FF9"/>
    <w:rsid w:val="00E676E6"/>
    <w:rsid w:val="00E80451"/>
    <w:rsid w:val="00E81B30"/>
    <w:rsid w:val="00E860C3"/>
    <w:rsid w:val="00E86630"/>
    <w:rsid w:val="00E93008"/>
    <w:rsid w:val="00EA336E"/>
    <w:rsid w:val="00EA7741"/>
    <w:rsid w:val="00EB2488"/>
    <w:rsid w:val="00EB477A"/>
    <w:rsid w:val="00ED05F1"/>
    <w:rsid w:val="00ED4768"/>
    <w:rsid w:val="00ED6DDB"/>
    <w:rsid w:val="00EE2A57"/>
    <w:rsid w:val="00EE4406"/>
    <w:rsid w:val="00EF50E8"/>
    <w:rsid w:val="00EF614B"/>
    <w:rsid w:val="00EF76B9"/>
    <w:rsid w:val="00EF78BE"/>
    <w:rsid w:val="00F037A3"/>
    <w:rsid w:val="00F10403"/>
    <w:rsid w:val="00F162E6"/>
    <w:rsid w:val="00F24967"/>
    <w:rsid w:val="00F26881"/>
    <w:rsid w:val="00F271EC"/>
    <w:rsid w:val="00F35532"/>
    <w:rsid w:val="00F37546"/>
    <w:rsid w:val="00F43BFC"/>
    <w:rsid w:val="00F52572"/>
    <w:rsid w:val="00F56995"/>
    <w:rsid w:val="00F56C5A"/>
    <w:rsid w:val="00F654F0"/>
    <w:rsid w:val="00F65DE5"/>
    <w:rsid w:val="00F75FCE"/>
    <w:rsid w:val="00F761D4"/>
    <w:rsid w:val="00F765F6"/>
    <w:rsid w:val="00F77A37"/>
    <w:rsid w:val="00F8117A"/>
    <w:rsid w:val="00F95E1A"/>
    <w:rsid w:val="00FA283D"/>
    <w:rsid w:val="00FB6E65"/>
    <w:rsid w:val="00FB7DEE"/>
    <w:rsid w:val="00FE77B8"/>
    <w:rsid w:val="00FE7AA7"/>
    <w:rsid w:val="00FF47C7"/>
    <w:rsid w:val="00FF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5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F50DF"/>
    <w:pPr>
      <w:keepNext/>
      <w:autoSpaceDE w:val="0"/>
      <w:autoSpaceDN w:val="0"/>
      <w:adjustRightInd w:val="0"/>
      <w:spacing w:line="360" w:lineRule="auto"/>
      <w:outlineLvl w:val="0"/>
    </w:pPr>
    <w:rPr>
      <w:b/>
      <w:bCs/>
      <w:sz w:val="36"/>
      <w:szCs w:val="36"/>
    </w:rPr>
  </w:style>
  <w:style w:type="paragraph" w:styleId="Nadpis2">
    <w:name w:val="heading 2"/>
    <w:basedOn w:val="Normlny"/>
    <w:next w:val="Normlny"/>
    <w:link w:val="Nadpis2Char"/>
    <w:qFormat/>
    <w:rsid w:val="00DF50DF"/>
    <w:pPr>
      <w:keepNext/>
      <w:jc w:val="both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046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F50DF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2Char">
    <w:name w:val="Nadpis 2 Char"/>
    <w:basedOn w:val="Predvolenpsmoodseku"/>
    <w:link w:val="Nadpis2"/>
    <w:rsid w:val="00DF50DF"/>
    <w:rPr>
      <w:rFonts w:ascii="Arial" w:eastAsia="Times New Roman" w:hAnsi="Arial" w:cs="Arial"/>
      <w:b/>
      <w:bCs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DF50DF"/>
    <w:pPr>
      <w:autoSpaceDE w:val="0"/>
      <w:autoSpaceDN w:val="0"/>
      <w:adjustRightInd w:val="0"/>
      <w:spacing w:line="360" w:lineRule="auto"/>
      <w:jc w:val="both"/>
    </w:pPr>
    <w:rPr>
      <w:lang w:val="cs-CZ"/>
    </w:rPr>
  </w:style>
  <w:style w:type="character" w:customStyle="1" w:styleId="ZkladntextChar">
    <w:name w:val="Základný text Char"/>
    <w:basedOn w:val="Predvolenpsmoodseku"/>
    <w:link w:val="Zkladntext"/>
    <w:rsid w:val="00DF50DF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table" w:styleId="Mriekatabuky">
    <w:name w:val="Table Grid"/>
    <w:basedOn w:val="Normlnatabuka"/>
    <w:uiPriority w:val="59"/>
    <w:rsid w:val="00227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E10501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semiHidden/>
    <w:rsid w:val="003046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0462C"/>
    <w:pPr>
      <w:spacing w:after="120"/>
    </w:pPr>
    <w:rPr>
      <w:rFonts w:ascii="Courier" w:hAnsi="Courier"/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30462C"/>
    <w:rPr>
      <w:rFonts w:ascii="Courier" w:eastAsia="Times New Roman" w:hAnsi="Courier" w:cs="Times New Roman"/>
      <w:sz w:val="16"/>
      <w:szCs w:val="16"/>
      <w:lang w:eastAsia="cs-CZ"/>
    </w:rPr>
  </w:style>
  <w:style w:type="paragraph" w:customStyle="1" w:styleId="Normal13">
    <w:name w:val="Normal 13"/>
    <w:basedOn w:val="Normlny"/>
    <w:rsid w:val="0030462C"/>
    <w:pPr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6"/>
      <w:szCs w:val="20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C86C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86C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C86C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86C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C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C7C"/>
    <w:rPr>
      <w:rFonts w:ascii="Tahoma" w:eastAsia="Times New Roman" w:hAnsi="Tahoma" w:cs="Tahoma"/>
      <w:sz w:val="16"/>
      <w:szCs w:val="16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F42D5"/>
    <w:pPr>
      <w:keepLines/>
      <w:autoSpaceDE/>
      <w:autoSpaceDN/>
      <w:adjustRightInd/>
      <w:spacing w:before="480" w:line="276" w:lineRule="auto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rsid w:val="006F42D5"/>
    <w:rPr>
      <w:lang w:eastAsia="cs-CZ"/>
    </w:rPr>
  </w:style>
  <w:style w:type="character" w:styleId="Hypertextovprepojenie">
    <w:name w:val="Hyperlink"/>
    <w:uiPriority w:val="99"/>
    <w:unhideWhenUsed/>
    <w:rsid w:val="006F42D5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unhideWhenUsed/>
    <w:rsid w:val="003E4CB1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E4CB1"/>
    <w:rPr>
      <w:rFonts w:ascii="Consolas" w:eastAsia="Calibri" w:hAnsi="Consolas" w:cs="Times New Roman"/>
      <w:sz w:val="21"/>
      <w:szCs w:val="21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C204F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C204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2C411F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286017079C46E88F5CA5430A10D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53E10C-1357-4F56-80DB-8464DE9DE692}"/>
      </w:docPartPr>
      <w:docPartBody>
        <w:p w:rsidR="00372ED4" w:rsidRDefault="00FA49E8" w:rsidP="00FA49E8">
          <w:pPr>
            <w:pStyle w:val="2F286017079C46E88F5CA5430A10DF3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9E8"/>
    <w:rsid w:val="0003259C"/>
    <w:rsid w:val="001435BC"/>
    <w:rsid w:val="0018121F"/>
    <w:rsid w:val="001941D1"/>
    <w:rsid w:val="00372ED4"/>
    <w:rsid w:val="003D6158"/>
    <w:rsid w:val="00531714"/>
    <w:rsid w:val="00555A09"/>
    <w:rsid w:val="00587DC6"/>
    <w:rsid w:val="0069173A"/>
    <w:rsid w:val="00710E10"/>
    <w:rsid w:val="00914388"/>
    <w:rsid w:val="00927408"/>
    <w:rsid w:val="00971C2D"/>
    <w:rsid w:val="00A07FC4"/>
    <w:rsid w:val="00A4747A"/>
    <w:rsid w:val="00EB5977"/>
    <w:rsid w:val="00F72DFC"/>
    <w:rsid w:val="00FA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2F286017079C46E88F5CA5430A10DF31">
    <w:name w:val="2F286017079C46E88F5CA5430A10DF31"/>
    <w:rsid w:val="00FA49E8"/>
  </w:style>
  <w:style w:type="paragraph" w:customStyle="1" w:styleId="74080081D98C4361A31D0BA33CCB97D1">
    <w:name w:val="74080081D98C4361A31D0BA33CCB97D1"/>
    <w:rsid w:val="00FA49E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2F286017079C46E88F5CA5430A10DF31">
    <w:name w:val="2F286017079C46E88F5CA5430A10DF31"/>
    <w:rsid w:val="00FA49E8"/>
  </w:style>
  <w:style w:type="paragraph" w:customStyle="1" w:styleId="74080081D98C4361A31D0BA33CCB97D1">
    <w:name w:val="74080081D98C4361A31D0BA33CCB97D1"/>
    <w:rsid w:val="00FA49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E8EBD-38C6-4BFE-BE8D-9933CD65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4209</TotalTime>
  <Pages>26</Pages>
  <Words>9069</Words>
  <Characters>51697</Characters>
  <Application>Microsoft Office Word</Application>
  <DocSecurity>0</DocSecurity>
  <Lines>430</Lines>
  <Paragraphs>121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Požiarnobezpečnostné riešenie stavby</vt:lpstr>
      <vt:lpstr/>
    </vt:vector>
  </TitlesOfParts>
  <Company>Progresstav</Company>
  <LinksUpToDate>false</LinksUpToDate>
  <CharactersWithSpaces>60645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Požiarnobezpečnostné riešenie stavby</dc:title>
  <dc:creator>Miroslav Hrivík</dc:creator>
  <cp:lastModifiedBy>Magda</cp:lastModifiedBy>
  <cp:revision>44</cp:revision>
  <cp:lastPrinted>2018-11-28T14:02:00Z</cp:lastPrinted>
  <dcterms:created xsi:type="dcterms:W3CDTF">2016-11-07T12:48:00Z</dcterms:created>
  <dcterms:modified xsi:type="dcterms:W3CDTF">2018-11-28T16:26:00Z</dcterms:modified>
</cp:coreProperties>
</file>